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3EF4" w14:textId="77777777" w:rsidR="00176657" w:rsidRDefault="00176657"/>
    <w:p w14:paraId="0351C660" w14:textId="77777777" w:rsidR="008A290C" w:rsidRDefault="008A290C"/>
    <w:p w14:paraId="7333F909" w14:textId="77777777" w:rsidR="008A290C" w:rsidRPr="00F92578" w:rsidRDefault="008A290C" w:rsidP="00F92578">
      <w:pPr>
        <w:spacing w:after="240" w:line="276" w:lineRule="auto"/>
        <w:jc w:val="both"/>
        <w:rPr>
          <w:rFonts w:ascii="Arial" w:eastAsia="Calibri" w:hAnsi="Arial" w:cs="Times New Roman"/>
          <w:color w:val="000000"/>
          <w:sz w:val="20"/>
        </w:rPr>
      </w:pPr>
      <w:r w:rsidRPr="00F92578">
        <w:rPr>
          <w:rFonts w:ascii="Arial" w:eastAsia="Calibri" w:hAnsi="Arial" w:cs="Times New Roman"/>
          <w:color w:val="000000"/>
          <w:sz w:val="20"/>
        </w:rPr>
        <w:t>Sehr geehrte Damen und Herren,</w:t>
      </w:r>
    </w:p>
    <w:p w14:paraId="2BE5C165" w14:textId="77777777" w:rsidR="008A290C" w:rsidRPr="00F92578" w:rsidRDefault="008A290C" w:rsidP="00F92578">
      <w:pPr>
        <w:spacing w:after="240" w:line="276" w:lineRule="auto"/>
        <w:jc w:val="both"/>
        <w:rPr>
          <w:rFonts w:ascii="Arial" w:eastAsia="Calibri" w:hAnsi="Arial" w:cs="Times New Roman"/>
          <w:color w:val="000000"/>
          <w:sz w:val="20"/>
        </w:rPr>
      </w:pPr>
      <w:r w:rsidRPr="00F92578">
        <w:rPr>
          <w:rFonts w:ascii="Arial" w:eastAsia="Calibri" w:hAnsi="Arial" w:cs="Times New Roman"/>
          <w:color w:val="000000"/>
          <w:sz w:val="20"/>
        </w:rPr>
        <w:t>im Rahmen der Zertifizierung zum Regionalen Shuntzentrum bzw. zum Shunt-Referenzzentrum entstanden Unsicherheiten bezüglich der Anforderungserfüllung zu Punkt 1. Allgemeine Struktur, näher zum Passus:</w:t>
      </w:r>
    </w:p>
    <w:p w14:paraId="2839193C" w14:textId="77777777" w:rsidR="008A290C" w:rsidRPr="00C45B19" w:rsidRDefault="008A290C" w:rsidP="00C45B19">
      <w:pPr>
        <w:spacing w:after="240" w:line="276" w:lineRule="auto"/>
        <w:ind w:left="708"/>
        <w:jc w:val="both"/>
        <w:rPr>
          <w:rFonts w:ascii="Arial" w:eastAsia="Calibri" w:hAnsi="Arial" w:cs="Times New Roman"/>
          <w:i/>
          <w:color w:val="000000"/>
          <w:sz w:val="20"/>
        </w:rPr>
      </w:pPr>
      <w:r w:rsidRPr="00C45B19">
        <w:rPr>
          <w:rFonts w:ascii="Arial" w:eastAsia="Calibri" w:hAnsi="Arial" w:cs="Times New Roman"/>
          <w:i/>
          <w:color w:val="000000"/>
          <w:sz w:val="20"/>
        </w:rPr>
        <w:t>„Die Einrichtung eines strukturierten Qualitätsmanagements mit jährlichen Zielsetzungen und internen Audits und ein jährlicher interner Bericht der Zahlen werden vorausgesetzt. Das Zentrum muss eine eigene Ergebniserfassung betreiben.“</w:t>
      </w:r>
    </w:p>
    <w:p w14:paraId="3189C899" w14:textId="77777777" w:rsidR="00F92578" w:rsidRPr="00F92578" w:rsidRDefault="00880EFE" w:rsidP="00F92578">
      <w:pPr>
        <w:spacing w:after="240" w:line="276" w:lineRule="auto"/>
        <w:jc w:val="both"/>
        <w:rPr>
          <w:rFonts w:ascii="Arial" w:eastAsia="Calibri" w:hAnsi="Arial" w:cs="Times New Roman"/>
          <w:color w:val="000000"/>
          <w:sz w:val="20"/>
        </w:rPr>
      </w:pPr>
      <w:r>
        <w:rPr>
          <w:rFonts w:ascii="Arial" w:eastAsia="Calibri" w:hAnsi="Arial" w:cs="Times New Roman"/>
          <w:color w:val="000000"/>
          <w:sz w:val="20"/>
        </w:rPr>
        <w:t>Dies wurde i</w:t>
      </w:r>
      <w:r w:rsidR="00F92578" w:rsidRPr="00F92578">
        <w:rPr>
          <w:rFonts w:ascii="Arial" w:eastAsia="Calibri" w:hAnsi="Arial" w:cs="Times New Roman"/>
          <w:color w:val="000000"/>
          <w:sz w:val="20"/>
        </w:rPr>
        <w:t xml:space="preserve">nsbesondere </w:t>
      </w:r>
      <w:r>
        <w:rPr>
          <w:rFonts w:ascii="Arial" w:eastAsia="Calibri" w:hAnsi="Arial" w:cs="Times New Roman"/>
          <w:color w:val="000000"/>
          <w:sz w:val="20"/>
        </w:rPr>
        <w:t xml:space="preserve">durch </w:t>
      </w:r>
      <w:r w:rsidR="00F92578" w:rsidRPr="00F92578">
        <w:rPr>
          <w:rFonts w:ascii="Arial" w:eastAsia="Calibri" w:hAnsi="Arial" w:cs="Times New Roman"/>
          <w:color w:val="000000"/>
          <w:sz w:val="20"/>
        </w:rPr>
        <w:t>die offene Ausgestaltung des internen Qualitätsberichtes und der darin abzubildenden „Zahlen“ verursacht.</w:t>
      </w:r>
    </w:p>
    <w:p w14:paraId="0DE15919" w14:textId="77777777" w:rsidR="00F92578" w:rsidRPr="00F92578" w:rsidRDefault="00F92578" w:rsidP="00F92578">
      <w:pPr>
        <w:spacing w:after="240" w:line="276" w:lineRule="auto"/>
        <w:jc w:val="both"/>
        <w:rPr>
          <w:rFonts w:ascii="Arial" w:eastAsia="Calibri" w:hAnsi="Arial" w:cs="Times New Roman"/>
          <w:color w:val="000000"/>
          <w:sz w:val="20"/>
        </w:rPr>
      </w:pPr>
      <w:r w:rsidRPr="00F92578">
        <w:rPr>
          <w:rFonts w:ascii="Arial" w:eastAsia="Calibri" w:hAnsi="Arial" w:cs="Times New Roman"/>
          <w:color w:val="000000"/>
          <w:sz w:val="20"/>
        </w:rPr>
        <w:t>Um Ihnen eine Hilfestellung zur Erfüllung dieser Anforderung zu geben, möchten wir nachfolgend in den Überschriften Beispiele geben, welche Inhalte und Daten („Zahlen“) Sie einfließen lassen können, wobei Sie in der inhaltlichen und formalen Struktur nach wie vor sämtliche Freiheiten haben.</w:t>
      </w:r>
    </w:p>
    <w:p w14:paraId="1923BA73" w14:textId="77777777" w:rsidR="008A290C" w:rsidRDefault="00A87582" w:rsidP="00410698">
      <w:pPr>
        <w:rPr>
          <w:rFonts w:ascii="Arial" w:eastAsia="Calibri" w:hAnsi="Arial" w:cs="Times New Roman"/>
          <w:color w:val="000000"/>
          <w:sz w:val="20"/>
        </w:rPr>
      </w:pPr>
      <w:r w:rsidRPr="00A87582">
        <w:rPr>
          <w:rFonts w:ascii="Arial" w:eastAsia="Calibri" w:hAnsi="Arial" w:cs="Times New Roman"/>
          <w:color w:val="000000"/>
          <w:sz w:val="20"/>
        </w:rPr>
        <w:t>Der jährliche interne Qualitätsberic</w:t>
      </w:r>
      <w:r w:rsidR="00410698" w:rsidRPr="00A87582">
        <w:rPr>
          <w:rFonts w:ascii="Arial" w:eastAsia="Calibri" w:hAnsi="Arial" w:cs="Times New Roman"/>
          <w:color w:val="000000"/>
          <w:sz w:val="20"/>
        </w:rPr>
        <w:t xml:space="preserve">ht soll der </w:t>
      </w:r>
      <w:r>
        <w:rPr>
          <w:rFonts w:ascii="Arial" w:eastAsia="Calibri" w:hAnsi="Arial" w:cs="Times New Roman"/>
          <w:color w:val="000000"/>
          <w:sz w:val="20"/>
        </w:rPr>
        <w:t>Einrichtungs-</w:t>
      </w:r>
      <w:r w:rsidR="00410698" w:rsidRPr="00A87582">
        <w:rPr>
          <w:rFonts w:ascii="Arial" w:eastAsia="Calibri" w:hAnsi="Arial" w:cs="Times New Roman"/>
          <w:color w:val="000000"/>
          <w:sz w:val="20"/>
        </w:rPr>
        <w:t xml:space="preserve">Leitung eine </w:t>
      </w:r>
      <w:r>
        <w:rPr>
          <w:rFonts w:ascii="Arial" w:eastAsia="Calibri" w:hAnsi="Arial" w:cs="Times New Roman"/>
          <w:color w:val="000000"/>
          <w:sz w:val="20"/>
        </w:rPr>
        <w:t>Zusammenfassung der Geschehnisse liefern, um auf dieser Grundlage Aktionen abzuleiten.</w:t>
      </w:r>
    </w:p>
    <w:p w14:paraId="0AB48142" w14:textId="77777777" w:rsidR="00A87582" w:rsidRPr="00A87582" w:rsidRDefault="00A87582" w:rsidP="00A87582">
      <w:pPr>
        <w:jc w:val="both"/>
        <w:rPr>
          <w:rFonts w:ascii="Arial" w:eastAsia="Calibri" w:hAnsi="Arial" w:cs="Times New Roman"/>
          <w:color w:val="000000"/>
          <w:sz w:val="20"/>
        </w:rPr>
      </w:pPr>
      <w:r>
        <w:rPr>
          <w:rFonts w:ascii="Arial" w:eastAsia="Calibri" w:hAnsi="Arial" w:cs="Times New Roman"/>
          <w:color w:val="000000"/>
          <w:sz w:val="20"/>
        </w:rPr>
        <w:t>In welchem Ausmaß, Umfang und mit welchen Inhalten der Qualitätsbericht ausgearbeitet wird, obliegt im Falle der Anforderungen innerhalb des Zertifizierungssystems „Zentren für Dialysezugänge“ der Einrichtung selbst, jedoch sollte auch aus dieser Anforderung ein Benefit (und keine Beschäftigungsmaßnahme) für die Akteure abzuleiten sein!</w:t>
      </w:r>
    </w:p>
    <w:p w14:paraId="49CF6C49" w14:textId="77777777" w:rsidR="001740BA" w:rsidRDefault="00A87582" w:rsidP="00AD39C9">
      <w:pPr>
        <w:spacing w:after="240" w:line="276" w:lineRule="auto"/>
        <w:jc w:val="both"/>
        <w:rPr>
          <w:rFonts w:ascii="Arial" w:eastAsia="Calibri" w:hAnsi="Arial" w:cs="Times New Roman"/>
          <w:color w:val="000000"/>
          <w:sz w:val="20"/>
        </w:rPr>
      </w:pPr>
      <w:r w:rsidRPr="00F92578">
        <w:rPr>
          <w:rFonts w:ascii="Arial" w:eastAsia="Calibri" w:hAnsi="Arial" w:cs="Times New Roman"/>
          <w:color w:val="000000"/>
          <w:sz w:val="20"/>
        </w:rPr>
        <w:t xml:space="preserve">Das </w:t>
      </w:r>
      <w:r>
        <w:rPr>
          <w:rFonts w:ascii="Arial" w:eastAsia="Calibri" w:hAnsi="Arial" w:cs="Times New Roman"/>
          <w:color w:val="000000"/>
          <w:sz w:val="20"/>
        </w:rPr>
        <w:t xml:space="preserve">unten angeführte </w:t>
      </w:r>
      <w:r w:rsidRPr="00F92578">
        <w:rPr>
          <w:rFonts w:ascii="Arial" w:eastAsia="Calibri" w:hAnsi="Arial" w:cs="Times New Roman"/>
          <w:color w:val="000000"/>
          <w:sz w:val="20"/>
        </w:rPr>
        <w:t xml:space="preserve">Beispiel orientiert sich </w:t>
      </w:r>
      <w:r>
        <w:rPr>
          <w:rFonts w:ascii="Arial" w:eastAsia="Calibri" w:hAnsi="Arial" w:cs="Times New Roman"/>
          <w:color w:val="000000"/>
          <w:sz w:val="20"/>
        </w:rPr>
        <w:t xml:space="preserve">weitgehend </w:t>
      </w:r>
      <w:r w:rsidRPr="00F92578">
        <w:rPr>
          <w:rFonts w:ascii="Arial" w:eastAsia="Calibri" w:hAnsi="Arial" w:cs="Times New Roman"/>
          <w:color w:val="000000"/>
          <w:sz w:val="20"/>
        </w:rPr>
        <w:t xml:space="preserve">an den über die Norm ISO 9001 geforderten Inhalten der Managementbewertung, die in ISO 9001-zertifizierten Einrichtungen ebenfalls jährlich zu erstellen ist. </w:t>
      </w:r>
    </w:p>
    <w:p w14:paraId="357A05E9" w14:textId="77777777" w:rsidR="001740BA" w:rsidRDefault="001740BA" w:rsidP="00AD39C9">
      <w:pPr>
        <w:spacing w:after="240" w:line="276" w:lineRule="auto"/>
        <w:jc w:val="both"/>
        <w:rPr>
          <w:rFonts w:ascii="Arial" w:eastAsia="Calibri" w:hAnsi="Arial" w:cs="Times New Roman"/>
          <w:color w:val="000000"/>
          <w:sz w:val="20"/>
        </w:rPr>
      </w:pPr>
    </w:p>
    <w:sdt>
      <w:sdtPr>
        <w:rPr>
          <w:rFonts w:asciiTheme="minorHAnsi" w:eastAsiaTheme="minorHAnsi" w:hAnsiTheme="minorHAnsi" w:cstheme="minorBidi"/>
          <w:color w:val="auto"/>
          <w:sz w:val="22"/>
          <w:szCs w:val="22"/>
          <w:lang w:eastAsia="en-US"/>
        </w:rPr>
        <w:id w:val="1688861390"/>
        <w:docPartObj>
          <w:docPartGallery w:val="Table of Contents"/>
          <w:docPartUnique/>
        </w:docPartObj>
      </w:sdtPr>
      <w:sdtEndPr>
        <w:rPr>
          <w:b/>
          <w:bCs/>
        </w:rPr>
      </w:sdtEndPr>
      <w:sdtContent>
        <w:p w14:paraId="254189DF" w14:textId="77777777" w:rsidR="001740BA" w:rsidRDefault="001740BA" w:rsidP="00CF450E">
          <w:pPr>
            <w:pStyle w:val="Inhaltsverzeichnisberschrift"/>
            <w:spacing w:after="240"/>
          </w:pPr>
          <w:r w:rsidRPr="00CF450E">
            <w:rPr>
              <w:rFonts w:ascii="Arial" w:hAnsi="Arial" w:cs="Arial"/>
              <w:color w:val="auto"/>
              <w:sz w:val="28"/>
            </w:rPr>
            <w:t>Inhalt</w:t>
          </w:r>
        </w:p>
        <w:p w14:paraId="5E52FBC3" w14:textId="58B9EA65" w:rsidR="001740BA" w:rsidRPr="00CF450E" w:rsidRDefault="001740BA">
          <w:pPr>
            <w:pStyle w:val="Verzeichnis1"/>
            <w:tabs>
              <w:tab w:val="right" w:leader="dot" w:pos="9062"/>
            </w:tabs>
            <w:rPr>
              <w:rFonts w:ascii="Arial" w:eastAsiaTheme="minorEastAsia" w:hAnsi="Arial" w:cs="Arial"/>
              <w:noProof/>
              <w:sz w:val="20"/>
              <w:szCs w:val="20"/>
              <w:lang w:eastAsia="de-DE"/>
            </w:rPr>
          </w:pPr>
          <w:r>
            <w:rPr>
              <w:b/>
              <w:bCs/>
            </w:rPr>
            <w:fldChar w:fldCharType="begin"/>
          </w:r>
          <w:r>
            <w:rPr>
              <w:b/>
              <w:bCs/>
            </w:rPr>
            <w:instrText xml:space="preserve"> TOC \o "1-3" \h \z \u </w:instrText>
          </w:r>
          <w:r>
            <w:rPr>
              <w:b/>
              <w:bCs/>
            </w:rPr>
            <w:fldChar w:fldCharType="separate"/>
          </w:r>
          <w:hyperlink w:anchor="_Toc527385921" w:history="1">
            <w:r w:rsidRPr="00CF450E">
              <w:rPr>
                <w:rStyle w:val="Hyperlink"/>
                <w:rFonts w:ascii="Arial" w:eastAsia="Calibri" w:hAnsi="Arial" w:cs="Arial"/>
                <w:noProof/>
                <w:sz w:val="20"/>
                <w:szCs w:val="20"/>
              </w:rPr>
              <w:t>Allgemeine Anregungen</w:t>
            </w:r>
            <w:r w:rsidRPr="00CF450E">
              <w:rPr>
                <w:rFonts w:ascii="Arial" w:hAnsi="Arial" w:cs="Arial"/>
                <w:noProof/>
                <w:webHidden/>
                <w:sz w:val="20"/>
                <w:szCs w:val="20"/>
              </w:rPr>
              <w:tab/>
            </w:r>
            <w:r w:rsidRPr="00CF450E">
              <w:rPr>
                <w:rFonts w:ascii="Arial" w:hAnsi="Arial" w:cs="Arial"/>
                <w:noProof/>
                <w:webHidden/>
                <w:sz w:val="20"/>
                <w:szCs w:val="20"/>
              </w:rPr>
              <w:fldChar w:fldCharType="begin"/>
            </w:r>
            <w:r w:rsidRPr="00CF450E">
              <w:rPr>
                <w:rFonts w:ascii="Arial" w:hAnsi="Arial" w:cs="Arial"/>
                <w:noProof/>
                <w:webHidden/>
                <w:sz w:val="20"/>
                <w:szCs w:val="20"/>
              </w:rPr>
              <w:instrText xml:space="preserve"> PAGEREF _Toc527385921 \h </w:instrText>
            </w:r>
            <w:r w:rsidRPr="00CF450E">
              <w:rPr>
                <w:rFonts w:ascii="Arial" w:hAnsi="Arial" w:cs="Arial"/>
                <w:noProof/>
                <w:webHidden/>
                <w:sz w:val="20"/>
                <w:szCs w:val="20"/>
              </w:rPr>
            </w:r>
            <w:r w:rsidRPr="00CF450E">
              <w:rPr>
                <w:rFonts w:ascii="Arial" w:hAnsi="Arial" w:cs="Arial"/>
                <w:noProof/>
                <w:webHidden/>
                <w:sz w:val="20"/>
                <w:szCs w:val="20"/>
              </w:rPr>
              <w:fldChar w:fldCharType="separate"/>
            </w:r>
            <w:r w:rsidR="00882B15">
              <w:rPr>
                <w:rFonts w:ascii="Arial" w:hAnsi="Arial" w:cs="Arial"/>
                <w:noProof/>
                <w:webHidden/>
                <w:sz w:val="20"/>
                <w:szCs w:val="20"/>
              </w:rPr>
              <w:t>2</w:t>
            </w:r>
            <w:r w:rsidRPr="00CF450E">
              <w:rPr>
                <w:rFonts w:ascii="Arial" w:hAnsi="Arial" w:cs="Arial"/>
                <w:noProof/>
                <w:webHidden/>
                <w:sz w:val="20"/>
                <w:szCs w:val="20"/>
              </w:rPr>
              <w:fldChar w:fldCharType="end"/>
            </w:r>
          </w:hyperlink>
        </w:p>
        <w:p w14:paraId="30915A2F" w14:textId="35B429AD" w:rsidR="001740BA" w:rsidRPr="00CF450E" w:rsidRDefault="00882B15">
          <w:pPr>
            <w:pStyle w:val="Verzeichnis1"/>
            <w:tabs>
              <w:tab w:val="right" w:leader="dot" w:pos="9062"/>
            </w:tabs>
            <w:rPr>
              <w:rFonts w:ascii="Arial" w:eastAsiaTheme="minorEastAsia" w:hAnsi="Arial" w:cs="Arial"/>
              <w:noProof/>
              <w:sz w:val="20"/>
              <w:szCs w:val="20"/>
              <w:lang w:eastAsia="de-DE"/>
            </w:rPr>
          </w:pPr>
          <w:hyperlink w:anchor="_Toc527385922" w:history="1">
            <w:r w:rsidR="001740BA" w:rsidRPr="00CF450E">
              <w:rPr>
                <w:rStyle w:val="Hyperlink"/>
                <w:rFonts w:ascii="Arial" w:hAnsi="Arial" w:cs="Arial"/>
                <w:noProof/>
                <w:sz w:val="20"/>
                <w:szCs w:val="20"/>
              </w:rPr>
              <w:t>Normative Anforderungen ISO 9001</w:t>
            </w:r>
            <w:r w:rsidR="001740BA" w:rsidRPr="00CF450E">
              <w:rPr>
                <w:rFonts w:ascii="Arial" w:hAnsi="Arial" w:cs="Arial"/>
                <w:noProof/>
                <w:webHidden/>
                <w:sz w:val="20"/>
                <w:szCs w:val="20"/>
              </w:rPr>
              <w:tab/>
            </w:r>
            <w:r w:rsidR="001740BA" w:rsidRPr="00CF450E">
              <w:rPr>
                <w:rFonts w:ascii="Arial" w:hAnsi="Arial" w:cs="Arial"/>
                <w:noProof/>
                <w:webHidden/>
                <w:sz w:val="20"/>
                <w:szCs w:val="20"/>
              </w:rPr>
              <w:fldChar w:fldCharType="begin"/>
            </w:r>
            <w:r w:rsidR="001740BA" w:rsidRPr="00CF450E">
              <w:rPr>
                <w:rFonts w:ascii="Arial" w:hAnsi="Arial" w:cs="Arial"/>
                <w:noProof/>
                <w:webHidden/>
                <w:sz w:val="20"/>
                <w:szCs w:val="20"/>
              </w:rPr>
              <w:instrText xml:space="preserve"> PAGEREF _Toc527385922 \h </w:instrText>
            </w:r>
            <w:r w:rsidR="001740BA" w:rsidRPr="00CF450E">
              <w:rPr>
                <w:rFonts w:ascii="Arial" w:hAnsi="Arial" w:cs="Arial"/>
                <w:noProof/>
                <w:webHidden/>
                <w:sz w:val="20"/>
                <w:szCs w:val="20"/>
              </w:rPr>
            </w:r>
            <w:r w:rsidR="001740BA" w:rsidRPr="00CF450E">
              <w:rPr>
                <w:rFonts w:ascii="Arial" w:hAnsi="Arial" w:cs="Arial"/>
                <w:noProof/>
                <w:webHidden/>
                <w:sz w:val="20"/>
                <w:szCs w:val="20"/>
              </w:rPr>
              <w:fldChar w:fldCharType="separate"/>
            </w:r>
            <w:r>
              <w:rPr>
                <w:rFonts w:ascii="Arial" w:hAnsi="Arial" w:cs="Arial"/>
                <w:noProof/>
                <w:webHidden/>
                <w:sz w:val="20"/>
                <w:szCs w:val="20"/>
              </w:rPr>
              <w:t>3</w:t>
            </w:r>
            <w:r w:rsidR="001740BA" w:rsidRPr="00CF450E">
              <w:rPr>
                <w:rFonts w:ascii="Arial" w:hAnsi="Arial" w:cs="Arial"/>
                <w:noProof/>
                <w:webHidden/>
                <w:sz w:val="20"/>
                <w:szCs w:val="20"/>
              </w:rPr>
              <w:fldChar w:fldCharType="end"/>
            </w:r>
          </w:hyperlink>
        </w:p>
        <w:p w14:paraId="533D7798" w14:textId="7B326970" w:rsidR="001740BA" w:rsidRDefault="00882B15">
          <w:pPr>
            <w:pStyle w:val="Verzeichnis1"/>
            <w:tabs>
              <w:tab w:val="right" w:leader="dot" w:pos="9062"/>
            </w:tabs>
            <w:rPr>
              <w:rFonts w:eastAsiaTheme="minorEastAsia"/>
              <w:noProof/>
              <w:lang w:eastAsia="de-DE"/>
            </w:rPr>
          </w:pPr>
          <w:hyperlink w:anchor="_Toc527385923" w:history="1">
            <w:r w:rsidR="001740BA" w:rsidRPr="00CF450E">
              <w:rPr>
                <w:rStyle w:val="Hyperlink"/>
                <w:rFonts w:ascii="Arial" w:hAnsi="Arial" w:cs="Arial"/>
                <w:noProof/>
                <w:sz w:val="20"/>
                <w:szCs w:val="20"/>
              </w:rPr>
              <w:t>Musterbericht</w:t>
            </w:r>
            <w:r w:rsidR="001740BA" w:rsidRPr="00CF450E">
              <w:rPr>
                <w:rFonts w:ascii="Arial" w:hAnsi="Arial" w:cs="Arial"/>
                <w:noProof/>
                <w:webHidden/>
                <w:sz w:val="20"/>
                <w:szCs w:val="20"/>
              </w:rPr>
              <w:tab/>
            </w:r>
            <w:r w:rsidR="001740BA" w:rsidRPr="00CF450E">
              <w:rPr>
                <w:rFonts w:ascii="Arial" w:hAnsi="Arial" w:cs="Arial"/>
                <w:noProof/>
                <w:webHidden/>
                <w:sz w:val="20"/>
                <w:szCs w:val="20"/>
              </w:rPr>
              <w:fldChar w:fldCharType="begin"/>
            </w:r>
            <w:r w:rsidR="001740BA" w:rsidRPr="00CF450E">
              <w:rPr>
                <w:rFonts w:ascii="Arial" w:hAnsi="Arial" w:cs="Arial"/>
                <w:noProof/>
                <w:webHidden/>
                <w:sz w:val="20"/>
                <w:szCs w:val="20"/>
              </w:rPr>
              <w:instrText xml:space="preserve"> PAGEREF _Toc527385923 \h </w:instrText>
            </w:r>
            <w:r w:rsidR="001740BA" w:rsidRPr="00CF450E">
              <w:rPr>
                <w:rFonts w:ascii="Arial" w:hAnsi="Arial" w:cs="Arial"/>
                <w:noProof/>
                <w:webHidden/>
                <w:sz w:val="20"/>
                <w:szCs w:val="20"/>
              </w:rPr>
            </w:r>
            <w:r w:rsidR="001740BA" w:rsidRPr="00CF450E">
              <w:rPr>
                <w:rFonts w:ascii="Arial" w:hAnsi="Arial" w:cs="Arial"/>
                <w:noProof/>
                <w:webHidden/>
                <w:sz w:val="20"/>
                <w:szCs w:val="20"/>
              </w:rPr>
              <w:fldChar w:fldCharType="separate"/>
            </w:r>
            <w:r>
              <w:rPr>
                <w:rFonts w:ascii="Arial" w:hAnsi="Arial" w:cs="Arial"/>
                <w:noProof/>
                <w:webHidden/>
                <w:sz w:val="20"/>
                <w:szCs w:val="20"/>
              </w:rPr>
              <w:t>4</w:t>
            </w:r>
            <w:r w:rsidR="001740BA" w:rsidRPr="00CF450E">
              <w:rPr>
                <w:rFonts w:ascii="Arial" w:hAnsi="Arial" w:cs="Arial"/>
                <w:noProof/>
                <w:webHidden/>
                <w:sz w:val="20"/>
                <w:szCs w:val="20"/>
              </w:rPr>
              <w:fldChar w:fldCharType="end"/>
            </w:r>
          </w:hyperlink>
        </w:p>
        <w:p w14:paraId="7821D6BC" w14:textId="77777777" w:rsidR="001740BA" w:rsidRDefault="001740BA">
          <w:r>
            <w:rPr>
              <w:b/>
              <w:bCs/>
            </w:rPr>
            <w:fldChar w:fldCharType="end"/>
          </w:r>
        </w:p>
      </w:sdtContent>
    </w:sdt>
    <w:p w14:paraId="4537E64E" w14:textId="77777777" w:rsidR="001740BA" w:rsidRDefault="001740BA">
      <w:pPr>
        <w:rPr>
          <w:rFonts w:ascii="Arial" w:eastAsia="Calibri" w:hAnsi="Arial" w:cs="Times New Roman"/>
          <w:color w:val="000000"/>
          <w:sz w:val="20"/>
        </w:rPr>
      </w:pPr>
      <w:r>
        <w:rPr>
          <w:rFonts w:ascii="Arial" w:eastAsia="Calibri" w:hAnsi="Arial" w:cs="Times New Roman"/>
          <w:color w:val="000000"/>
          <w:sz w:val="20"/>
        </w:rPr>
        <w:br w:type="page"/>
      </w:r>
    </w:p>
    <w:p w14:paraId="0C8B097E" w14:textId="77777777" w:rsidR="001740BA" w:rsidRDefault="001740BA" w:rsidP="001740BA">
      <w:pPr>
        <w:pStyle w:val="berschrift1"/>
        <w:rPr>
          <w:rFonts w:ascii="Arial" w:eastAsia="Calibri" w:hAnsi="Arial" w:cs="Arial"/>
          <w:color w:val="auto"/>
          <w:sz w:val="24"/>
          <w:szCs w:val="24"/>
        </w:rPr>
      </w:pPr>
      <w:bookmarkStart w:id="0" w:name="_Toc527385921"/>
      <w:r w:rsidRPr="001740BA">
        <w:rPr>
          <w:rFonts w:ascii="Arial" w:eastAsia="Calibri" w:hAnsi="Arial" w:cs="Arial"/>
          <w:color w:val="auto"/>
          <w:sz w:val="24"/>
          <w:szCs w:val="24"/>
        </w:rPr>
        <w:lastRenderedPageBreak/>
        <w:t>Allgemeine Anregungen</w:t>
      </w:r>
      <w:bookmarkEnd w:id="0"/>
    </w:p>
    <w:p w14:paraId="4CF7E15E" w14:textId="77777777" w:rsidR="001740BA" w:rsidRPr="001740BA" w:rsidRDefault="001740BA" w:rsidP="001740BA"/>
    <w:p w14:paraId="5C8DAEA2" w14:textId="77777777" w:rsidR="001740BA" w:rsidRPr="00014E9A" w:rsidRDefault="001740BA" w:rsidP="001740BA">
      <w:pPr>
        <w:tabs>
          <w:tab w:val="left" w:pos="380"/>
        </w:tabs>
        <w:rPr>
          <w:rFonts w:ascii="Arial" w:eastAsia="Calibri" w:hAnsi="Arial" w:cs="Times New Roman"/>
          <w:b/>
          <w:color w:val="000000"/>
          <w:sz w:val="20"/>
        </w:rPr>
      </w:pPr>
      <w:r w:rsidRPr="00014E9A">
        <w:rPr>
          <w:rFonts w:ascii="Arial" w:eastAsia="Calibri" w:hAnsi="Arial" w:cs="Times New Roman"/>
          <w:b/>
          <w:color w:val="000000"/>
          <w:sz w:val="20"/>
        </w:rPr>
        <w:t xml:space="preserve">Welche Inhalte </w:t>
      </w:r>
      <w:r w:rsidRPr="00014E9A">
        <w:rPr>
          <w:rFonts w:ascii="Arial" w:eastAsia="Calibri" w:hAnsi="Arial" w:cs="Times New Roman"/>
          <w:b/>
          <w:color w:val="000000"/>
          <w:sz w:val="20"/>
          <w:u w:val="single"/>
        </w:rPr>
        <w:t>können</w:t>
      </w:r>
      <w:r w:rsidRPr="00014E9A">
        <w:rPr>
          <w:rFonts w:ascii="Arial" w:eastAsia="Calibri" w:hAnsi="Arial" w:cs="Times New Roman"/>
          <w:b/>
          <w:color w:val="000000"/>
          <w:sz w:val="20"/>
        </w:rPr>
        <w:t xml:space="preserve"> übernommen werden und was ist gemeint?</w:t>
      </w:r>
    </w:p>
    <w:p w14:paraId="427174BD" w14:textId="77777777" w:rsidR="001740BA" w:rsidRPr="00014E9A" w:rsidRDefault="001740BA" w:rsidP="001740BA">
      <w:pPr>
        <w:pStyle w:val="Listenabsatz"/>
        <w:numPr>
          <w:ilvl w:val="0"/>
          <w:numId w:val="2"/>
        </w:numPr>
        <w:jc w:val="both"/>
        <w:rPr>
          <w:rFonts w:ascii="Arial" w:eastAsia="Calibri" w:hAnsi="Arial" w:cs="Times New Roman"/>
          <w:color w:val="000000"/>
          <w:sz w:val="20"/>
        </w:rPr>
      </w:pPr>
      <w:r w:rsidRPr="00014E9A">
        <w:rPr>
          <w:rFonts w:ascii="Arial" w:eastAsia="Calibri" w:hAnsi="Arial" w:cs="Times New Roman"/>
          <w:color w:val="000000"/>
          <w:sz w:val="20"/>
        </w:rPr>
        <w:t>Wenn Sie bereits im Vorjahr einen Bericht erstellten – wurden Maßnahmen oder Aktionen abgeleitet (z.</w:t>
      </w:r>
      <w:r>
        <w:rPr>
          <w:rFonts w:ascii="Arial" w:eastAsia="Calibri" w:hAnsi="Arial" w:cs="Times New Roman"/>
          <w:color w:val="000000"/>
          <w:sz w:val="20"/>
        </w:rPr>
        <w:t xml:space="preserve"> </w:t>
      </w:r>
      <w:r w:rsidRPr="00014E9A">
        <w:rPr>
          <w:rFonts w:ascii="Arial" w:eastAsia="Calibri" w:hAnsi="Arial" w:cs="Times New Roman"/>
          <w:color w:val="000000"/>
          <w:sz w:val="20"/>
        </w:rPr>
        <w:t>B. Umstellung von Prozessen, Abläufen, strukturelle Änderungen: Personelle Veränderungen? Neue Räumlichkeiten? Neue Angebote für Fort- und Weiterbildungen? etc.).</w:t>
      </w:r>
    </w:p>
    <w:p w14:paraId="1598421E" w14:textId="77777777" w:rsidR="001740BA" w:rsidRPr="00014E9A" w:rsidRDefault="001740BA" w:rsidP="001740BA">
      <w:pPr>
        <w:pStyle w:val="Listenabsatz"/>
        <w:numPr>
          <w:ilvl w:val="0"/>
          <w:numId w:val="2"/>
        </w:numPr>
        <w:jc w:val="both"/>
        <w:rPr>
          <w:rFonts w:ascii="Arial" w:eastAsia="Calibri" w:hAnsi="Arial" w:cs="Times New Roman"/>
          <w:color w:val="000000"/>
          <w:sz w:val="20"/>
        </w:rPr>
      </w:pPr>
      <w:r w:rsidRPr="00014E9A">
        <w:rPr>
          <w:rFonts w:ascii="Arial" w:eastAsia="Calibri" w:hAnsi="Arial" w:cs="Times New Roman"/>
          <w:color w:val="000000"/>
          <w:sz w:val="20"/>
        </w:rPr>
        <w:t>Ergaben sich hieraus Konsequenzen (positiv wie negativ)?</w:t>
      </w:r>
    </w:p>
    <w:p w14:paraId="0D2D2901" w14:textId="77777777" w:rsidR="001740BA" w:rsidRPr="00014E9A" w:rsidRDefault="001740BA" w:rsidP="001740BA">
      <w:pPr>
        <w:pStyle w:val="Listenabsatz"/>
        <w:numPr>
          <w:ilvl w:val="0"/>
          <w:numId w:val="2"/>
        </w:numPr>
        <w:jc w:val="both"/>
        <w:rPr>
          <w:rFonts w:ascii="Arial" w:eastAsia="Calibri" w:hAnsi="Arial" w:cs="Times New Roman"/>
          <w:color w:val="000000"/>
          <w:sz w:val="20"/>
        </w:rPr>
      </w:pPr>
      <w:r w:rsidRPr="00014E9A">
        <w:rPr>
          <w:rFonts w:ascii="Arial" w:eastAsia="Calibri" w:hAnsi="Arial" w:cs="Times New Roman"/>
          <w:color w:val="000000"/>
          <w:sz w:val="20"/>
        </w:rPr>
        <w:t>Was können Sie beschreiben?</w:t>
      </w:r>
    </w:p>
    <w:p w14:paraId="188AD65F"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Ergebnisse von Befragungen (Patienten, Mitarbeiter)</w:t>
      </w:r>
    </w:p>
    <w:p w14:paraId="214EA72C"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Ergebnisse der im Betrachtungszeitraum gesteckten (im besten Fall: messbaren) Ziele</w:t>
      </w:r>
    </w:p>
    <w:p w14:paraId="61700059"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b/>
          <w:color w:val="000000"/>
          <w:sz w:val="20"/>
          <w:u w:val="single"/>
        </w:rPr>
        <w:t>Zahlen</w:t>
      </w:r>
      <w:r w:rsidRPr="00014E9A">
        <w:rPr>
          <w:rFonts w:ascii="Arial" w:eastAsia="Calibri" w:hAnsi="Arial" w:cs="Times New Roman"/>
          <w:color w:val="000000"/>
          <w:sz w:val="20"/>
        </w:rPr>
        <w:t>, Fakten zu Ihrer Kernkompetenz: dem Shuntzentrum</w:t>
      </w:r>
    </w:p>
    <w:p w14:paraId="20CA4D78" w14:textId="77777777" w:rsidR="001740BA" w:rsidRPr="00014E9A" w:rsidRDefault="001740BA" w:rsidP="001740BA">
      <w:pPr>
        <w:pStyle w:val="Listenabsatz"/>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Hier können Sie bedenkenlos die Kennzahlen aus dem Anforderungsbogen (Kennzahlenbogen ZFD) hernehmen und im unterjährigen Qualitätsbericht auch auf die für Sie intern notwendigsten kürzen!</w:t>
      </w:r>
    </w:p>
    <w:p w14:paraId="0C0AC718" w14:textId="77777777" w:rsidR="001740BA" w:rsidRPr="00014E9A" w:rsidRDefault="001740BA" w:rsidP="001740BA">
      <w:pPr>
        <w:pStyle w:val="Listenabsatz"/>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Beispiele:</w:t>
      </w:r>
    </w:p>
    <w:p w14:paraId="148496AC" w14:textId="77777777" w:rsidR="001740BA" w:rsidRPr="00014E9A" w:rsidRDefault="001740BA" w:rsidP="001740BA">
      <w:pPr>
        <w:pStyle w:val="Listenabsatz"/>
        <w:numPr>
          <w:ilvl w:val="0"/>
          <w:numId w:val="3"/>
        </w:numPr>
        <w:ind w:left="1276" w:hanging="283"/>
        <w:jc w:val="both"/>
        <w:rPr>
          <w:rFonts w:ascii="Arial" w:eastAsia="Calibri" w:hAnsi="Arial" w:cs="Times New Roman"/>
          <w:color w:val="000000"/>
          <w:sz w:val="20"/>
        </w:rPr>
      </w:pPr>
      <w:r w:rsidRPr="00014E9A">
        <w:rPr>
          <w:rFonts w:ascii="Arial" w:eastAsia="Calibri" w:hAnsi="Arial" w:cs="Times New Roman"/>
          <w:color w:val="000000"/>
          <w:sz w:val="20"/>
        </w:rPr>
        <w:t>Fallzahlen</w:t>
      </w:r>
    </w:p>
    <w:p w14:paraId="3D950BBE" w14:textId="77777777" w:rsidR="001740BA" w:rsidRPr="00014E9A" w:rsidRDefault="001740BA" w:rsidP="001740BA">
      <w:pPr>
        <w:pStyle w:val="Listenabsatz"/>
        <w:numPr>
          <w:ilvl w:val="0"/>
          <w:numId w:val="3"/>
        </w:numPr>
        <w:ind w:left="1276" w:hanging="283"/>
        <w:jc w:val="both"/>
        <w:rPr>
          <w:rFonts w:ascii="Arial" w:eastAsia="Calibri" w:hAnsi="Arial" w:cs="Times New Roman"/>
          <w:color w:val="000000"/>
          <w:sz w:val="20"/>
        </w:rPr>
      </w:pPr>
      <w:r w:rsidRPr="00014E9A">
        <w:rPr>
          <w:rFonts w:ascii="Arial" w:eastAsia="Calibri" w:hAnsi="Arial" w:cs="Times New Roman"/>
          <w:color w:val="000000"/>
          <w:sz w:val="20"/>
        </w:rPr>
        <w:t>Anzahl des eingesetzten qualifizierten Personals</w:t>
      </w:r>
    </w:p>
    <w:p w14:paraId="19F047E6" w14:textId="77777777" w:rsidR="001740BA" w:rsidRPr="00014E9A" w:rsidRDefault="001740BA" w:rsidP="001740BA">
      <w:pPr>
        <w:pStyle w:val="Listenabsatz"/>
        <w:numPr>
          <w:ilvl w:val="0"/>
          <w:numId w:val="3"/>
        </w:numPr>
        <w:ind w:left="1276" w:hanging="283"/>
        <w:jc w:val="both"/>
        <w:rPr>
          <w:rFonts w:ascii="Arial" w:eastAsia="Calibri" w:hAnsi="Arial" w:cs="Times New Roman"/>
          <w:color w:val="000000"/>
          <w:sz w:val="20"/>
        </w:rPr>
      </w:pPr>
      <w:r w:rsidRPr="00014E9A">
        <w:rPr>
          <w:rFonts w:ascii="Arial" w:eastAsia="Calibri" w:hAnsi="Arial" w:cs="Times New Roman"/>
          <w:color w:val="000000"/>
          <w:sz w:val="20"/>
        </w:rPr>
        <w:t>Anzahl und Arten von Komplikationen</w:t>
      </w:r>
    </w:p>
    <w:p w14:paraId="32030E29" w14:textId="77777777" w:rsidR="001740BA" w:rsidRPr="00014E9A" w:rsidRDefault="001740BA" w:rsidP="001740BA">
      <w:pPr>
        <w:pStyle w:val="Listenabsatz"/>
        <w:numPr>
          <w:ilvl w:val="0"/>
          <w:numId w:val="3"/>
        </w:numPr>
        <w:ind w:left="1276" w:hanging="283"/>
        <w:jc w:val="both"/>
        <w:rPr>
          <w:rFonts w:ascii="Arial" w:eastAsia="Calibri" w:hAnsi="Arial" w:cs="Times New Roman"/>
          <w:color w:val="000000"/>
          <w:sz w:val="20"/>
        </w:rPr>
      </w:pPr>
      <w:r w:rsidRPr="00014E9A">
        <w:rPr>
          <w:rFonts w:ascii="Arial" w:eastAsia="Calibri" w:hAnsi="Arial" w:cs="Times New Roman"/>
          <w:color w:val="000000"/>
          <w:sz w:val="20"/>
        </w:rPr>
        <w:t>Abgeleitete Ursachenanalyse und vorbeugende Maßnahmen, die Sie eingeführt haben, um diese Komplikationen so gering als möglich zu halten</w:t>
      </w:r>
    </w:p>
    <w:p w14:paraId="3A42F8F0"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Lieferantenbewertungen (wer erbringt welche Leistungen oder Produkte, Grad der Zufriedenheit) – Beispiel: Prothesenlieferant, aber auch Dienstleister wie Anästhesie, Küche, etc.).</w:t>
      </w:r>
    </w:p>
    <w:p w14:paraId="3654D1F3"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Wer hat einen Blick auf die Abläufe in Ihrer Einrichtung? Werden hierzu Berichte erstellt (z.</w:t>
      </w:r>
      <w:r>
        <w:rPr>
          <w:rFonts w:ascii="Arial" w:eastAsia="Calibri" w:hAnsi="Arial" w:cs="Times New Roman"/>
          <w:color w:val="000000"/>
          <w:sz w:val="20"/>
        </w:rPr>
        <w:t xml:space="preserve"> </w:t>
      </w:r>
      <w:r w:rsidRPr="00014E9A">
        <w:rPr>
          <w:rFonts w:ascii="Arial" w:eastAsia="Calibri" w:hAnsi="Arial" w:cs="Times New Roman"/>
          <w:color w:val="000000"/>
          <w:sz w:val="20"/>
        </w:rPr>
        <w:t>B. Apothekenbegehungen, Hygienebegehungen, durchaus auch Betrachtung der Prozesse anhand der Prozedur-Nichtverfolgung: der Weg des Patienten von der Diagnose bis zur Entlassung)</w:t>
      </w:r>
    </w:p>
    <w:p w14:paraId="6F072B0B"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Einschätzung, ob die vorhandenen Mittel (Personal, Material, Räume) ausreichend sind</w:t>
      </w:r>
    </w:p>
    <w:p w14:paraId="010B480D"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Im besten Fall eine Risikoanalyse (SWOT-Analyse). Eine Einschätzung der Eintrittswahrscheinlichkeit in Korrelation mit dem zu erwartenden Schadensausmaß nehmen Sie (unterstellter Weise) täglich durch: Indikationsstellung und Aufklärung des Patienten. Was passiert, wenn nicht das richtige Material vorhanden ist? Wenn kein ausreichend qualifiziertes Personal zur Verfügung steht?</w:t>
      </w:r>
    </w:p>
    <w:p w14:paraId="28D7C25D" w14:textId="77777777" w:rsidR="001740BA" w:rsidRPr="00014E9A" w:rsidRDefault="001740BA" w:rsidP="001740BA">
      <w:pPr>
        <w:pStyle w:val="Listenabsatz"/>
        <w:numPr>
          <w:ilvl w:val="1"/>
          <w:numId w:val="2"/>
        </w:numPr>
        <w:ind w:left="993" w:hanging="284"/>
        <w:jc w:val="both"/>
        <w:rPr>
          <w:rFonts w:ascii="Arial" w:eastAsia="Calibri" w:hAnsi="Arial" w:cs="Times New Roman"/>
          <w:color w:val="000000"/>
          <w:sz w:val="20"/>
        </w:rPr>
      </w:pPr>
      <w:r w:rsidRPr="00014E9A">
        <w:rPr>
          <w:rFonts w:ascii="Arial" w:eastAsia="Calibri" w:hAnsi="Arial" w:cs="Times New Roman"/>
          <w:color w:val="000000"/>
          <w:sz w:val="20"/>
        </w:rPr>
        <w:t>Wo sehen Sie in Ihrer Einrichtung Möglichkeiten zur Verbesserung? Quantitativ und / oder qualitativ?</w:t>
      </w:r>
    </w:p>
    <w:p w14:paraId="784820A1" w14:textId="77777777" w:rsidR="001740BA" w:rsidRPr="00014E9A" w:rsidRDefault="001740BA" w:rsidP="001740BA">
      <w:pPr>
        <w:pStyle w:val="Listenabsatz"/>
        <w:numPr>
          <w:ilvl w:val="0"/>
          <w:numId w:val="2"/>
        </w:numPr>
        <w:spacing w:after="0"/>
        <w:jc w:val="both"/>
        <w:rPr>
          <w:rFonts w:ascii="Arial" w:eastAsia="Calibri" w:hAnsi="Arial" w:cs="Times New Roman"/>
          <w:color w:val="000000"/>
          <w:sz w:val="20"/>
        </w:rPr>
      </w:pPr>
      <w:r w:rsidRPr="00014E9A">
        <w:rPr>
          <w:rFonts w:ascii="Arial" w:eastAsia="Calibri" w:hAnsi="Arial" w:cs="Times New Roman"/>
          <w:color w:val="000000"/>
          <w:sz w:val="20"/>
        </w:rPr>
        <w:t>Welche Schlüsse ziehen Sie als Leitung aus den Erkenntnissen, die Ihnen über den Qualitätsbericht</w:t>
      </w:r>
      <w:r>
        <w:rPr>
          <w:rFonts w:ascii="Arial" w:eastAsia="Calibri" w:hAnsi="Arial" w:cs="Times New Roman"/>
          <w:color w:val="000000"/>
          <w:sz w:val="20"/>
        </w:rPr>
        <w:t xml:space="preserve"> </w:t>
      </w:r>
      <w:r w:rsidRPr="00014E9A">
        <w:rPr>
          <w:rFonts w:ascii="Arial" w:eastAsia="Calibri" w:hAnsi="Arial" w:cs="Times New Roman"/>
          <w:color w:val="000000"/>
          <w:sz w:val="20"/>
        </w:rPr>
        <w:t>vor Augen liegen? Was ist machbar, was steht nicht in Ihrem Entscheidungsraum?</w:t>
      </w:r>
    </w:p>
    <w:p w14:paraId="0218CAB3" w14:textId="77777777" w:rsidR="001740BA" w:rsidRPr="00014E9A" w:rsidRDefault="001740BA" w:rsidP="001740BA">
      <w:pPr>
        <w:spacing w:after="0"/>
        <w:jc w:val="both"/>
        <w:rPr>
          <w:rFonts w:ascii="Arial" w:eastAsia="Calibri" w:hAnsi="Arial" w:cs="Times New Roman"/>
          <w:color w:val="000000"/>
          <w:sz w:val="20"/>
        </w:rPr>
      </w:pPr>
    </w:p>
    <w:p w14:paraId="0C24D6D3" w14:textId="77777777" w:rsidR="001740BA" w:rsidRPr="00014E9A" w:rsidRDefault="001740BA" w:rsidP="001740BA">
      <w:pPr>
        <w:jc w:val="both"/>
        <w:rPr>
          <w:rFonts w:ascii="Arial" w:eastAsia="Calibri" w:hAnsi="Arial" w:cs="Times New Roman"/>
          <w:b/>
          <w:color w:val="000000"/>
          <w:sz w:val="20"/>
        </w:rPr>
      </w:pPr>
      <w:r w:rsidRPr="00014E9A">
        <w:rPr>
          <w:rFonts w:ascii="Arial" w:eastAsia="Calibri" w:hAnsi="Arial" w:cs="Times New Roman"/>
          <w:b/>
          <w:color w:val="000000"/>
          <w:sz w:val="20"/>
        </w:rPr>
        <w:t xml:space="preserve">Zu guter Letzt: </w:t>
      </w:r>
    </w:p>
    <w:p w14:paraId="7C520D0E" w14:textId="77777777" w:rsidR="001740BA" w:rsidRPr="00014E9A" w:rsidRDefault="001740BA" w:rsidP="001740BA">
      <w:pPr>
        <w:jc w:val="both"/>
        <w:rPr>
          <w:rFonts w:ascii="Arial" w:eastAsia="Calibri" w:hAnsi="Arial" w:cs="Times New Roman"/>
          <w:color w:val="000000"/>
          <w:sz w:val="20"/>
        </w:rPr>
      </w:pPr>
      <w:r w:rsidRPr="00014E9A">
        <w:rPr>
          <w:rFonts w:ascii="Arial" w:eastAsia="Calibri" w:hAnsi="Arial" w:cs="Times New Roman"/>
          <w:color w:val="000000"/>
          <w:sz w:val="20"/>
        </w:rPr>
        <w:t>Der Bericht sollte …</w:t>
      </w:r>
    </w:p>
    <w:p w14:paraId="72CBCFF4" w14:textId="77777777" w:rsidR="001740BA" w:rsidRPr="00014E9A" w:rsidRDefault="001740BA" w:rsidP="001740BA">
      <w:pPr>
        <w:pStyle w:val="Listenabsatz"/>
        <w:jc w:val="both"/>
        <w:rPr>
          <w:rFonts w:ascii="Arial" w:eastAsia="Calibri" w:hAnsi="Arial" w:cs="Times New Roman"/>
          <w:color w:val="000000"/>
          <w:sz w:val="20"/>
        </w:rPr>
      </w:pPr>
      <w:r w:rsidRPr="00014E9A">
        <w:rPr>
          <w:rFonts w:ascii="Arial" w:eastAsia="Calibri" w:hAnsi="Arial" w:cs="Times New Roman"/>
          <w:color w:val="000000"/>
          <w:sz w:val="20"/>
        </w:rPr>
        <w:t>…Ihnen helfen auf Basis der Erkenntnisse objektiv zu argumentieren (auch als Vorlage in weiteren Gremien, z.</w:t>
      </w:r>
      <w:r>
        <w:rPr>
          <w:rFonts w:ascii="Arial" w:eastAsia="Calibri" w:hAnsi="Arial" w:cs="Times New Roman"/>
          <w:color w:val="000000"/>
          <w:sz w:val="20"/>
        </w:rPr>
        <w:t xml:space="preserve"> </w:t>
      </w:r>
      <w:r w:rsidRPr="00014E9A">
        <w:rPr>
          <w:rFonts w:ascii="Arial" w:eastAsia="Calibri" w:hAnsi="Arial" w:cs="Times New Roman"/>
          <w:color w:val="000000"/>
          <w:sz w:val="20"/>
        </w:rPr>
        <w:t xml:space="preserve">B. </w:t>
      </w:r>
      <w:proofErr w:type="spellStart"/>
      <w:r w:rsidRPr="00014E9A">
        <w:rPr>
          <w:rFonts w:ascii="Arial" w:eastAsia="Calibri" w:hAnsi="Arial" w:cs="Times New Roman"/>
          <w:color w:val="000000"/>
          <w:sz w:val="20"/>
        </w:rPr>
        <w:t>Klinikumsleitung</w:t>
      </w:r>
      <w:proofErr w:type="spellEnd"/>
      <w:r w:rsidRPr="00014E9A">
        <w:rPr>
          <w:rFonts w:ascii="Arial" w:eastAsia="Calibri" w:hAnsi="Arial" w:cs="Times New Roman"/>
          <w:color w:val="000000"/>
          <w:sz w:val="20"/>
        </w:rPr>
        <w:t>).</w:t>
      </w:r>
    </w:p>
    <w:p w14:paraId="0FF5BAB4" w14:textId="77777777" w:rsidR="001740BA" w:rsidRPr="00DB3158" w:rsidRDefault="001740BA" w:rsidP="001740BA">
      <w:pPr>
        <w:pStyle w:val="Listenabsatz"/>
        <w:jc w:val="both"/>
        <w:rPr>
          <w:rFonts w:ascii="Arial" w:eastAsia="Calibri" w:hAnsi="Arial" w:cs="Times New Roman"/>
          <w:color w:val="000000"/>
          <w:sz w:val="20"/>
        </w:rPr>
      </w:pPr>
      <w:r w:rsidRPr="00014E9A">
        <w:rPr>
          <w:rFonts w:ascii="Arial" w:eastAsia="Calibri" w:hAnsi="Arial" w:cs="Times New Roman"/>
          <w:color w:val="000000"/>
          <w:sz w:val="20"/>
        </w:rPr>
        <w:t xml:space="preserve">…Ihren Bedürfnissen angepasst sein (so ausführlich, wie </w:t>
      </w:r>
      <w:r w:rsidRPr="00014E9A">
        <w:rPr>
          <w:rFonts w:ascii="Arial" w:eastAsia="Calibri" w:hAnsi="Arial" w:cs="Times New Roman"/>
          <w:b/>
          <w:color w:val="000000"/>
          <w:sz w:val="20"/>
          <w:u w:val="single"/>
        </w:rPr>
        <w:t>Sie</w:t>
      </w:r>
      <w:r w:rsidRPr="00014E9A">
        <w:rPr>
          <w:rFonts w:ascii="Arial" w:eastAsia="Calibri" w:hAnsi="Arial" w:cs="Times New Roman"/>
          <w:color w:val="000000"/>
          <w:sz w:val="20"/>
        </w:rPr>
        <w:t xml:space="preserve"> als sinnvoll erachten!)</w:t>
      </w:r>
    </w:p>
    <w:p w14:paraId="610856FE" w14:textId="77777777" w:rsidR="00880EFE" w:rsidRPr="001740BA" w:rsidRDefault="00880EFE" w:rsidP="00880EFE">
      <w:pPr>
        <w:pStyle w:val="berschrift1"/>
        <w:rPr>
          <w:rFonts w:ascii="Arial" w:hAnsi="Arial" w:cs="Arial"/>
          <w:color w:val="auto"/>
          <w:sz w:val="24"/>
          <w:szCs w:val="24"/>
        </w:rPr>
      </w:pPr>
      <w:bookmarkStart w:id="1" w:name="_Toc527385922"/>
      <w:r w:rsidRPr="001740BA">
        <w:rPr>
          <w:rFonts w:ascii="Arial" w:hAnsi="Arial" w:cs="Arial"/>
          <w:color w:val="auto"/>
          <w:sz w:val="24"/>
          <w:szCs w:val="24"/>
        </w:rPr>
        <w:lastRenderedPageBreak/>
        <w:t>Normative Anforderungen ISO 9001</w:t>
      </w:r>
      <w:bookmarkEnd w:id="1"/>
    </w:p>
    <w:p w14:paraId="17FE32AE" w14:textId="77777777" w:rsidR="00880EFE" w:rsidRPr="00014E9A" w:rsidRDefault="00880EFE" w:rsidP="00880EFE">
      <w:pPr>
        <w:spacing w:after="0" w:line="276" w:lineRule="auto"/>
        <w:jc w:val="both"/>
        <w:rPr>
          <w:rFonts w:ascii="Arial" w:hAnsi="Arial" w:cs="Arial"/>
          <w:sz w:val="20"/>
          <w:szCs w:val="20"/>
        </w:rPr>
      </w:pPr>
    </w:p>
    <w:p w14:paraId="0DEAFFFA" w14:textId="77777777" w:rsidR="00880EFE" w:rsidRPr="00014E9A" w:rsidRDefault="00880EFE" w:rsidP="00880EFE">
      <w:pPr>
        <w:spacing w:line="276" w:lineRule="auto"/>
        <w:jc w:val="both"/>
        <w:rPr>
          <w:rFonts w:ascii="Arial" w:hAnsi="Arial" w:cs="Arial"/>
          <w:sz w:val="20"/>
          <w:szCs w:val="20"/>
        </w:rPr>
      </w:pPr>
      <w:r w:rsidRPr="00014E9A">
        <w:rPr>
          <w:rFonts w:ascii="Arial" w:hAnsi="Arial" w:cs="Arial"/>
          <w:sz w:val="20"/>
          <w:szCs w:val="20"/>
        </w:rPr>
        <w:t xml:space="preserve">9.3.2 Eingaben für die Managementbewertung </w:t>
      </w:r>
    </w:p>
    <w:p w14:paraId="0B6AC73B"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Die Managementbewertung muss geplant und durchgeführt werden, unter Erwägung folgender Aspekte:</w:t>
      </w:r>
    </w:p>
    <w:p w14:paraId="1A69D8C2"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a) des Status von Maßnahmen vorheriger Managementbewertungen;</w:t>
      </w:r>
    </w:p>
    <w:p w14:paraId="69AD5866"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b) Veränderungen bei externen und internen Themen, die das Qualitätsmanagementsystem betreffen;</w:t>
      </w:r>
    </w:p>
    <w:p w14:paraId="3A253DA9"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c) Informationen über die Leistung und Wirksamkeit des Qualitätsmanagementsystems, einschließlich Entwicklungen bei:</w:t>
      </w:r>
    </w:p>
    <w:p w14:paraId="41BB58DB"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 xml:space="preserve">1) der Kundenzufriedenheit und Rückmeldungen von relevanten interessierten Parteien; </w:t>
      </w:r>
    </w:p>
    <w:p w14:paraId="4B4CA8F1"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2) dem Umfang, in dem Qualitätsziele erfüllt wurden;</w:t>
      </w:r>
    </w:p>
    <w:p w14:paraId="56FA0828"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3) Prozessleistung und Konformität von Produkten und Dienstleistungen;</w:t>
      </w:r>
    </w:p>
    <w:p w14:paraId="5117C1DE"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4) Nichtkonformitäten und Korrekturmaßnahmen;</w:t>
      </w:r>
    </w:p>
    <w:p w14:paraId="17754B9A"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5) Ergebnissen von Überwachungen und Messungen;</w:t>
      </w:r>
    </w:p>
    <w:p w14:paraId="09E20048"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6) Auditergebnissen;</w:t>
      </w:r>
    </w:p>
    <w:p w14:paraId="3E317983" w14:textId="77777777" w:rsidR="00880EFE" w:rsidRPr="00014E9A" w:rsidRDefault="00880EFE" w:rsidP="00880EFE">
      <w:pPr>
        <w:spacing w:after="0" w:line="276" w:lineRule="auto"/>
        <w:ind w:left="708"/>
        <w:jc w:val="both"/>
        <w:rPr>
          <w:rFonts w:ascii="Arial" w:hAnsi="Arial" w:cs="Arial"/>
          <w:sz w:val="20"/>
          <w:szCs w:val="20"/>
        </w:rPr>
      </w:pPr>
      <w:r w:rsidRPr="00014E9A">
        <w:rPr>
          <w:rFonts w:ascii="Arial" w:hAnsi="Arial" w:cs="Arial"/>
          <w:sz w:val="20"/>
          <w:szCs w:val="20"/>
        </w:rPr>
        <w:t>7) der Leistung von externen Anbietern;</w:t>
      </w:r>
    </w:p>
    <w:p w14:paraId="0B0F68A4"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 xml:space="preserve">d) der Angemessenheit von Ressourcen; </w:t>
      </w:r>
    </w:p>
    <w:p w14:paraId="692E0B15"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e) der Wirksamkeit von durchgeführten Maßnahmen zum Umgang mit Risiken und Chancen (siehe 6.1);</w:t>
      </w:r>
    </w:p>
    <w:p w14:paraId="266C049D"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 xml:space="preserve">f) Möglichkeiten zur Verbesserung. </w:t>
      </w:r>
    </w:p>
    <w:p w14:paraId="18F9C8AA" w14:textId="77777777" w:rsidR="00880EFE" w:rsidRDefault="00880EFE" w:rsidP="00880EFE">
      <w:pPr>
        <w:spacing w:after="0" w:line="276" w:lineRule="auto"/>
        <w:jc w:val="both"/>
        <w:rPr>
          <w:rFonts w:ascii="Arial" w:hAnsi="Arial" w:cs="Arial"/>
          <w:sz w:val="20"/>
          <w:szCs w:val="20"/>
        </w:rPr>
      </w:pPr>
    </w:p>
    <w:p w14:paraId="4193DC21" w14:textId="77777777" w:rsidR="00880EFE" w:rsidRPr="00014E9A" w:rsidRDefault="00880EFE" w:rsidP="00880EFE">
      <w:pPr>
        <w:spacing w:after="0" w:line="276" w:lineRule="auto"/>
        <w:jc w:val="both"/>
        <w:rPr>
          <w:rFonts w:ascii="Arial" w:hAnsi="Arial" w:cs="Arial"/>
          <w:sz w:val="20"/>
          <w:szCs w:val="20"/>
        </w:rPr>
      </w:pPr>
    </w:p>
    <w:p w14:paraId="6070A492" w14:textId="77777777" w:rsidR="00880EFE" w:rsidRPr="00014E9A" w:rsidRDefault="00880EFE" w:rsidP="00880EFE">
      <w:pPr>
        <w:spacing w:line="276" w:lineRule="auto"/>
        <w:jc w:val="both"/>
        <w:rPr>
          <w:rFonts w:ascii="Arial" w:hAnsi="Arial" w:cs="Arial"/>
          <w:sz w:val="20"/>
          <w:szCs w:val="20"/>
        </w:rPr>
      </w:pPr>
      <w:r w:rsidRPr="00014E9A">
        <w:rPr>
          <w:rFonts w:ascii="Arial" w:hAnsi="Arial" w:cs="Arial"/>
          <w:sz w:val="20"/>
          <w:szCs w:val="20"/>
        </w:rPr>
        <w:t xml:space="preserve">9.3.3 Ergebnisse der Managementbewertung </w:t>
      </w:r>
    </w:p>
    <w:p w14:paraId="5C6652EC"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Die Ergebnisse der Managementbewertung müssen Entscheidungen und Maßnahmen zu</w:t>
      </w:r>
    </w:p>
    <w:p w14:paraId="5C88186D"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 xml:space="preserve">a) Möglichkeiten der Verbesserung, </w:t>
      </w:r>
    </w:p>
    <w:p w14:paraId="6C1DEEA1"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b) jeglichem Änderungsbedarf am Qualitätsmanagementsystem,</w:t>
      </w:r>
    </w:p>
    <w:p w14:paraId="535878F1"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 xml:space="preserve">c) Bedarf an Ressourcen </w:t>
      </w:r>
    </w:p>
    <w:p w14:paraId="0424A978"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enthalten.</w:t>
      </w:r>
    </w:p>
    <w:p w14:paraId="0D8613FF" w14:textId="77777777" w:rsidR="00880EFE" w:rsidRPr="00014E9A" w:rsidRDefault="00880EFE" w:rsidP="00880EFE">
      <w:pPr>
        <w:spacing w:after="0" w:line="276" w:lineRule="auto"/>
        <w:jc w:val="both"/>
        <w:rPr>
          <w:rFonts w:ascii="Arial" w:hAnsi="Arial" w:cs="Arial"/>
          <w:sz w:val="20"/>
          <w:szCs w:val="20"/>
        </w:rPr>
      </w:pPr>
      <w:r w:rsidRPr="00014E9A">
        <w:rPr>
          <w:rFonts w:ascii="Arial" w:hAnsi="Arial" w:cs="Arial"/>
          <w:sz w:val="20"/>
          <w:szCs w:val="20"/>
        </w:rPr>
        <w:t>Die Organisation muss dokumentierte Information als Nachweis der Ergebnisse der Managementbewertung aufbewahren.</w:t>
      </w:r>
    </w:p>
    <w:p w14:paraId="6BB9E856" w14:textId="77777777" w:rsidR="00880EFE" w:rsidRPr="00014E9A" w:rsidRDefault="00880EFE" w:rsidP="00880EFE">
      <w:r w:rsidRPr="00014E9A">
        <w:br w:type="page"/>
      </w:r>
    </w:p>
    <w:p w14:paraId="56132F1D" w14:textId="77777777" w:rsidR="00A87582" w:rsidRPr="001740BA" w:rsidRDefault="00880EFE" w:rsidP="00880EFE">
      <w:pPr>
        <w:pStyle w:val="berschrift1"/>
        <w:rPr>
          <w:rFonts w:ascii="Arial" w:hAnsi="Arial" w:cs="Arial"/>
          <w:color w:val="auto"/>
          <w:sz w:val="24"/>
          <w:szCs w:val="24"/>
        </w:rPr>
      </w:pPr>
      <w:bookmarkStart w:id="2" w:name="_Toc527385923"/>
      <w:r w:rsidRPr="001740BA">
        <w:rPr>
          <w:rFonts w:ascii="Arial" w:hAnsi="Arial" w:cs="Arial"/>
          <w:color w:val="auto"/>
          <w:sz w:val="24"/>
          <w:szCs w:val="24"/>
        </w:rPr>
        <w:lastRenderedPageBreak/>
        <w:t>Musterbericht</w:t>
      </w:r>
      <w:bookmarkEnd w:id="2"/>
    </w:p>
    <w:p w14:paraId="39035FC0" w14:textId="77777777" w:rsidR="00880EFE" w:rsidRDefault="00880EFE">
      <w:pPr>
        <w:rPr>
          <w:rFonts w:ascii="Arial" w:eastAsia="Calibri" w:hAnsi="Arial" w:cs="Times New Roman"/>
          <w:color w:val="000000"/>
          <w:sz w:val="20"/>
        </w:rPr>
      </w:pPr>
    </w:p>
    <w:p w14:paraId="517D1806" w14:textId="77777777" w:rsidR="00C56F18" w:rsidRPr="00014E9A" w:rsidRDefault="00C56F18" w:rsidP="00AD39C9">
      <w:pPr>
        <w:spacing w:line="240" w:lineRule="auto"/>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I.</w:t>
      </w:r>
      <w:r w:rsidRPr="00014E9A">
        <w:rPr>
          <w:rFonts w:ascii="Arial" w:eastAsia="Times New Roman" w:hAnsi="Arial" w:cs="Times New Roman"/>
          <w:b/>
          <w:sz w:val="20"/>
          <w:szCs w:val="20"/>
          <w:lang w:eastAsia="de-DE"/>
        </w:rPr>
        <w:tab/>
      </w:r>
      <w:r w:rsidR="006E253C" w:rsidRPr="00014E9A">
        <w:rPr>
          <w:rFonts w:ascii="Arial" w:eastAsia="Times New Roman" w:hAnsi="Arial" w:cs="Times New Roman"/>
          <w:b/>
          <w:sz w:val="20"/>
          <w:szCs w:val="20"/>
          <w:lang w:eastAsia="de-DE"/>
        </w:rPr>
        <w:t xml:space="preserve">Offene </w:t>
      </w:r>
      <w:r w:rsidR="00A11C5E" w:rsidRPr="00014E9A">
        <w:rPr>
          <w:rFonts w:ascii="Arial" w:eastAsia="Times New Roman" w:hAnsi="Arial" w:cs="Times New Roman"/>
          <w:b/>
          <w:sz w:val="20"/>
          <w:szCs w:val="20"/>
          <w:lang w:eastAsia="de-DE"/>
        </w:rPr>
        <w:t>Ziele</w:t>
      </w:r>
      <w:r w:rsidR="006E253C" w:rsidRPr="00014E9A">
        <w:rPr>
          <w:rFonts w:ascii="Arial" w:eastAsia="Times New Roman" w:hAnsi="Arial" w:cs="Times New Roman"/>
          <w:b/>
          <w:sz w:val="20"/>
          <w:szCs w:val="20"/>
          <w:lang w:eastAsia="de-DE"/>
        </w:rPr>
        <w:t xml:space="preserve"> </w:t>
      </w:r>
      <w:r w:rsidR="00816FC9" w:rsidRPr="00014E9A">
        <w:rPr>
          <w:rFonts w:ascii="Arial" w:eastAsia="Times New Roman" w:hAnsi="Arial" w:cs="Times New Roman"/>
          <w:b/>
          <w:sz w:val="20"/>
          <w:szCs w:val="20"/>
          <w:lang w:eastAsia="de-DE"/>
        </w:rPr>
        <w:t xml:space="preserve">und Maßnahmen </w:t>
      </w:r>
      <w:r w:rsidR="006E253C" w:rsidRPr="00014E9A">
        <w:rPr>
          <w:rFonts w:ascii="Arial" w:eastAsia="Times New Roman" w:hAnsi="Arial" w:cs="Times New Roman"/>
          <w:b/>
          <w:sz w:val="20"/>
          <w:szCs w:val="20"/>
          <w:lang w:eastAsia="de-DE"/>
        </w:rPr>
        <w:t>aus dem vorangegangenen Qualitätsbericht</w:t>
      </w:r>
    </w:p>
    <w:p w14:paraId="470F7EC3" w14:textId="77777777" w:rsidR="00C56F18" w:rsidRPr="000F5057" w:rsidRDefault="00C56F18" w:rsidP="00C56F18">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Alle </w:t>
      </w:r>
      <w:r w:rsidR="00816FC9" w:rsidRPr="000F5057">
        <w:rPr>
          <w:rFonts w:ascii="Arial" w:eastAsia="Times New Roman" w:hAnsi="Arial" w:cs="Times New Roman"/>
          <w:color w:val="808080" w:themeColor="background1" w:themeShade="80"/>
          <w:sz w:val="20"/>
          <w:szCs w:val="20"/>
          <w:lang w:eastAsia="de-DE"/>
        </w:rPr>
        <w:t>Ziele</w:t>
      </w:r>
      <w:r w:rsidRPr="000F5057">
        <w:rPr>
          <w:rFonts w:ascii="Arial" w:eastAsia="Times New Roman" w:hAnsi="Arial" w:cs="Times New Roman"/>
          <w:color w:val="808080" w:themeColor="background1" w:themeShade="80"/>
          <w:sz w:val="20"/>
          <w:szCs w:val="20"/>
          <w:lang w:eastAsia="de-DE"/>
        </w:rPr>
        <w:t xml:space="preserve"> </w:t>
      </w:r>
      <w:r w:rsidR="00816FC9" w:rsidRPr="000F5057">
        <w:rPr>
          <w:rFonts w:ascii="Arial" w:eastAsia="Times New Roman" w:hAnsi="Arial" w:cs="Times New Roman"/>
          <w:color w:val="808080" w:themeColor="background1" w:themeShade="80"/>
          <w:sz w:val="20"/>
          <w:szCs w:val="20"/>
          <w:lang w:eastAsia="de-DE"/>
        </w:rPr>
        <w:t xml:space="preserve">und Maßnahmen </w:t>
      </w:r>
      <w:r w:rsidRPr="000F5057">
        <w:rPr>
          <w:rFonts w:ascii="Arial" w:eastAsia="Times New Roman" w:hAnsi="Arial" w:cs="Times New Roman"/>
          <w:color w:val="808080" w:themeColor="background1" w:themeShade="80"/>
          <w:sz w:val="20"/>
          <w:szCs w:val="20"/>
          <w:lang w:eastAsia="de-DE"/>
        </w:rPr>
        <w:t>aus de</w:t>
      </w:r>
      <w:r w:rsidR="006E253C" w:rsidRPr="000F5057">
        <w:rPr>
          <w:rFonts w:ascii="Arial" w:eastAsia="Times New Roman" w:hAnsi="Arial" w:cs="Times New Roman"/>
          <w:color w:val="808080" w:themeColor="background1" w:themeShade="80"/>
          <w:sz w:val="20"/>
          <w:szCs w:val="20"/>
          <w:lang w:eastAsia="de-DE"/>
        </w:rPr>
        <w:t xml:space="preserve">m vorangegangenen Qualitätsbericht </w:t>
      </w:r>
      <w:r w:rsidRPr="000F5057">
        <w:rPr>
          <w:rFonts w:ascii="Arial" w:eastAsia="Times New Roman" w:hAnsi="Arial" w:cs="Times New Roman"/>
          <w:color w:val="808080" w:themeColor="background1" w:themeShade="80"/>
          <w:sz w:val="20"/>
          <w:szCs w:val="20"/>
          <w:lang w:eastAsia="de-DE"/>
        </w:rPr>
        <w:t>vom xx.xx.20xx wurden vollständig umgesetzt und erledigt.</w:t>
      </w:r>
    </w:p>
    <w:p w14:paraId="387EDDDA" w14:textId="77777777" w:rsidR="00C56F18" w:rsidRPr="000F5057" w:rsidRDefault="00C56F18" w:rsidP="00C56F18">
      <w:pPr>
        <w:spacing w:after="0" w:line="240" w:lineRule="auto"/>
        <w:jc w:val="both"/>
        <w:rPr>
          <w:rFonts w:ascii="Arial" w:eastAsia="Times New Roman" w:hAnsi="Arial" w:cs="Times New Roman"/>
          <w:color w:val="808080" w:themeColor="background1" w:themeShade="80"/>
          <w:sz w:val="20"/>
          <w:szCs w:val="20"/>
          <w:u w:val="single"/>
          <w:lang w:eastAsia="de-DE"/>
        </w:rPr>
      </w:pPr>
      <w:r w:rsidRPr="000F5057">
        <w:rPr>
          <w:rFonts w:ascii="Arial" w:eastAsia="Times New Roman" w:hAnsi="Arial" w:cs="Times New Roman"/>
          <w:color w:val="808080" w:themeColor="background1" w:themeShade="80"/>
          <w:sz w:val="20"/>
          <w:szCs w:val="20"/>
          <w:u w:val="single"/>
          <w:lang w:eastAsia="de-DE"/>
        </w:rPr>
        <w:t>oder:</w:t>
      </w:r>
    </w:p>
    <w:p w14:paraId="7611B3F5" w14:textId="77777777" w:rsidR="00C56F18" w:rsidRPr="000F5057" w:rsidRDefault="00C56F18" w:rsidP="00C56F18">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Folgende Maßnahmen aus </w:t>
      </w:r>
      <w:r w:rsidR="006E253C" w:rsidRPr="000F5057">
        <w:rPr>
          <w:rFonts w:ascii="Arial" w:eastAsia="Times New Roman" w:hAnsi="Arial" w:cs="Times New Roman"/>
          <w:color w:val="808080" w:themeColor="background1" w:themeShade="80"/>
          <w:sz w:val="20"/>
          <w:szCs w:val="20"/>
          <w:lang w:eastAsia="de-DE"/>
        </w:rPr>
        <w:t xml:space="preserve">dem vorangegangenen Qualitätsbericht </w:t>
      </w:r>
      <w:r w:rsidRPr="000F5057">
        <w:rPr>
          <w:rFonts w:ascii="Arial" w:eastAsia="Times New Roman" w:hAnsi="Arial" w:cs="Times New Roman"/>
          <w:color w:val="808080" w:themeColor="background1" w:themeShade="80"/>
          <w:sz w:val="20"/>
          <w:szCs w:val="20"/>
          <w:lang w:eastAsia="de-DE"/>
        </w:rPr>
        <w:t xml:space="preserve">vom xx.xx.20xx wurden nicht oder nicht vollständig umgesetzt. Daher werden die Maßnahmen in </w:t>
      </w:r>
      <w:r w:rsidR="006E253C" w:rsidRPr="000F5057">
        <w:rPr>
          <w:rFonts w:ascii="Arial" w:eastAsia="Times New Roman" w:hAnsi="Arial" w:cs="Times New Roman"/>
          <w:color w:val="808080" w:themeColor="background1" w:themeShade="80"/>
          <w:sz w:val="20"/>
          <w:szCs w:val="20"/>
          <w:lang w:eastAsia="de-DE"/>
        </w:rPr>
        <w:t>den</w:t>
      </w:r>
      <w:r w:rsidRPr="000F5057">
        <w:rPr>
          <w:rFonts w:ascii="Arial" w:eastAsia="Times New Roman" w:hAnsi="Arial" w:cs="Times New Roman"/>
          <w:color w:val="808080" w:themeColor="background1" w:themeShade="80"/>
          <w:sz w:val="20"/>
          <w:szCs w:val="20"/>
          <w:lang w:eastAsia="de-DE"/>
        </w:rPr>
        <w:t xml:space="preserve"> aktuelle</w:t>
      </w:r>
      <w:r w:rsidR="006E253C" w:rsidRPr="000F5057">
        <w:rPr>
          <w:rFonts w:ascii="Arial" w:eastAsia="Times New Roman" w:hAnsi="Arial" w:cs="Times New Roman"/>
          <w:color w:val="808080" w:themeColor="background1" w:themeShade="80"/>
          <w:sz w:val="20"/>
          <w:szCs w:val="20"/>
          <w:lang w:eastAsia="de-DE"/>
        </w:rPr>
        <w:t>n</w:t>
      </w:r>
      <w:r w:rsidRPr="000F5057">
        <w:rPr>
          <w:rFonts w:ascii="Arial" w:eastAsia="Times New Roman" w:hAnsi="Arial" w:cs="Times New Roman"/>
          <w:color w:val="808080" w:themeColor="background1" w:themeShade="80"/>
          <w:sz w:val="20"/>
          <w:szCs w:val="20"/>
          <w:lang w:eastAsia="de-DE"/>
        </w:rPr>
        <w:t xml:space="preserve"> B</w:t>
      </w:r>
      <w:r w:rsidR="006E253C" w:rsidRPr="000F5057">
        <w:rPr>
          <w:rFonts w:ascii="Arial" w:eastAsia="Times New Roman" w:hAnsi="Arial" w:cs="Times New Roman"/>
          <w:color w:val="808080" w:themeColor="background1" w:themeShade="80"/>
          <w:sz w:val="20"/>
          <w:szCs w:val="20"/>
          <w:lang w:eastAsia="de-DE"/>
        </w:rPr>
        <w:t>ericht</w:t>
      </w:r>
      <w:r w:rsidRPr="000F5057">
        <w:rPr>
          <w:rFonts w:ascii="Arial" w:eastAsia="Times New Roman" w:hAnsi="Arial" w:cs="Times New Roman"/>
          <w:color w:val="808080" w:themeColor="background1" w:themeShade="80"/>
          <w:sz w:val="20"/>
          <w:szCs w:val="20"/>
          <w:lang w:eastAsia="de-DE"/>
        </w:rPr>
        <w:t xml:space="preserve"> übernommen und </w:t>
      </w:r>
      <w:r w:rsidR="00816FC9" w:rsidRPr="000F5057">
        <w:rPr>
          <w:rFonts w:ascii="Arial" w:eastAsia="Times New Roman" w:hAnsi="Arial" w:cs="Times New Roman"/>
          <w:color w:val="808080" w:themeColor="background1" w:themeShade="80"/>
          <w:sz w:val="20"/>
          <w:szCs w:val="20"/>
          <w:lang w:eastAsia="de-DE"/>
        </w:rPr>
        <w:t xml:space="preserve">unter Punkt V. </w:t>
      </w:r>
      <w:r w:rsidRPr="000F5057">
        <w:rPr>
          <w:rFonts w:ascii="Arial" w:eastAsia="Times New Roman" w:hAnsi="Arial" w:cs="Times New Roman"/>
          <w:color w:val="808080" w:themeColor="background1" w:themeShade="80"/>
          <w:sz w:val="20"/>
          <w:szCs w:val="20"/>
          <w:lang w:eastAsia="de-DE"/>
        </w:rPr>
        <w:t>fortgeführt.</w:t>
      </w:r>
    </w:p>
    <w:p w14:paraId="2031ADF3" w14:textId="77777777" w:rsidR="00C56F18" w:rsidRPr="00014E9A" w:rsidRDefault="00C56F18" w:rsidP="00C56F18">
      <w:pPr>
        <w:spacing w:after="0" w:line="240" w:lineRule="auto"/>
        <w:jc w:val="both"/>
        <w:rPr>
          <w:rFonts w:ascii="Arial" w:eastAsia="Times New Roman" w:hAnsi="Arial" w:cs="Times New Roman"/>
          <w:sz w:val="20"/>
          <w:szCs w:val="20"/>
          <w:lang w:eastAsia="de-DE"/>
        </w:rPr>
      </w:pPr>
    </w:p>
    <w:p w14:paraId="2CEB0524" w14:textId="77777777" w:rsidR="00C56F18" w:rsidRPr="00014E9A" w:rsidRDefault="00C56F18" w:rsidP="00AD39C9">
      <w:pPr>
        <w:spacing w:line="240" w:lineRule="auto"/>
        <w:ind w:left="705" w:hanging="705"/>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II.</w:t>
      </w:r>
      <w:r w:rsidRPr="00014E9A">
        <w:rPr>
          <w:rFonts w:ascii="Arial" w:eastAsia="Times New Roman" w:hAnsi="Arial" w:cs="Times New Roman"/>
          <w:b/>
          <w:sz w:val="20"/>
          <w:szCs w:val="20"/>
          <w:lang w:eastAsia="de-DE"/>
        </w:rPr>
        <w:tab/>
      </w:r>
      <w:r w:rsidR="006E253C" w:rsidRPr="00014E9A">
        <w:rPr>
          <w:rFonts w:ascii="Arial" w:eastAsia="Times New Roman" w:hAnsi="Arial" w:cs="Times New Roman"/>
          <w:b/>
          <w:sz w:val="20"/>
          <w:szCs w:val="20"/>
          <w:lang w:eastAsia="de-DE"/>
        </w:rPr>
        <w:t xml:space="preserve">Externe und interne </w:t>
      </w:r>
      <w:r w:rsidRPr="00014E9A">
        <w:rPr>
          <w:rFonts w:ascii="Arial" w:eastAsia="Times New Roman" w:hAnsi="Arial" w:cs="Times New Roman"/>
          <w:b/>
          <w:sz w:val="20"/>
          <w:szCs w:val="20"/>
          <w:lang w:eastAsia="de-DE"/>
        </w:rPr>
        <w:t xml:space="preserve">Veränderungen, die das </w:t>
      </w:r>
      <w:r w:rsidR="006E253C" w:rsidRPr="00014E9A">
        <w:rPr>
          <w:rFonts w:ascii="Arial" w:eastAsia="Times New Roman" w:hAnsi="Arial" w:cs="Times New Roman"/>
          <w:b/>
          <w:sz w:val="20"/>
          <w:szCs w:val="20"/>
          <w:lang w:eastAsia="de-DE"/>
        </w:rPr>
        <w:t>Zentrum</w:t>
      </w:r>
      <w:r w:rsidRPr="00014E9A">
        <w:rPr>
          <w:rFonts w:ascii="Arial" w:eastAsia="Times New Roman" w:hAnsi="Arial" w:cs="Times New Roman"/>
          <w:b/>
          <w:sz w:val="20"/>
          <w:szCs w:val="20"/>
          <w:lang w:eastAsia="de-DE"/>
        </w:rPr>
        <w:t xml:space="preserve"> betreffen</w:t>
      </w:r>
    </w:p>
    <w:p w14:paraId="4F3102F4" w14:textId="77777777" w:rsidR="006E253C" w:rsidRPr="000F5057" w:rsidRDefault="006E253C" w:rsidP="00C56F18">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Als externes Thema wurde die Neufassung und die daraus resultierende Umsetzung der Leitlinie „xxx“ identifiziert. Hierzu wurde ein Projektplan </w:t>
      </w:r>
      <w:r w:rsidR="00345FB9" w:rsidRPr="000F5057">
        <w:rPr>
          <w:rFonts w:ascii="Arial" w:eastAsia="Times New Roman" w:hAnsi="Arial" w:cs="Times New Roman"/>
          <w:color w:val="808080" w:themeColor="background1" w:themeShade="80"/>
          <w:sz w:val="20"/>
          <w:szCs w:val="20"/>
          <w:lang w:eastAsia="de-DE"/>
        </w:rPr>
        <w:t xml:space="preserve">von Herrn Dr. </w:t>
      </w:r>
      <w:proofErr w:type="spellStart"/>
      <w:r w:rsidR="00345FB9" w:rsidRPr="000F5057">
        <w:rPr>
          <w:rFonts w:ascii="Arial" w:eastAsia="Times New Roman" w:hAnsi="Arial" w:cs="Times New Roman"/>
          <w:color w:val="808080" w:themeColor="background1" w:themeShade="80"/>
          <w:sz w:val="20"/>
          <w:szCs w:val="20"/>
          <w:lang w:eastAsia="de-DE"/>
        </w:rPr>
        <w:t>Throm</w:t>
      </w:r>
      <w:proofErr w:type="spellEnd"/>
      <w:r w:rsidR="00345FB9" w:rsidRPr="000F5057">
        <w:rPr>
          <w:rFonts w:ascii="Arial" w:eastAsia="Times New Roman" w:hAnsi="Arial" w:cs="Times New Roman"/>
          <w:color w:val="808080" w:themeColor="background1" w:themeShade="80"/>
          <w:sz w:val="20"/>
          <w:szCs w:val="20"/>
          <w:lang w:eastAsia="de-DE"/>
        </w:rPr>
        <w:t xml:space="preserve"> Bose </w:t>
      </w:r>
      <w:r w:rsidRPr="000F5057">
        <w:rPr>
          <w:rFonts w:ascii="Arial" w:eastAsia="Times New Roman" w:hAnsi="Arial" w:cs="Times New Roman"/>
          <w:color w:val="808080" w:themeColor="background1" w:themeShade="80"/>
          <w:sz w:val="20"/>
          <w:szCs w:val="20"/>
          <w:lang w:eastAsia="de-DE"/>
        </w:rPr>
        <w:t xml:space="preserve">erstellt. Ein Sachstand </w:t>
      </w:r>
      <w:r w:rsidR="00345FB9" w:rsidRPr="000F5057">
        <w:rPr>
          <w:rFonts w:ascii="Arial" w:eastAsia="Times New Roman" w:hAnsi="Arial" w:cs="Times New Roman"/>
          <w:color w:val="808080" w:themeColor="background1" w:themeShade="80"/>
          <w:sz w:val="20"/>
          <w:szCs w:val="20"/>
          <w:lang w:eastAsia="de-DE"/>
        </w:rPr>
        <w:t xml:space="preserve">zur Umsetzung des Projektes </w:t>
      </w:r>
      <w:r w:rsidRPr="000F5057">
        <w:rPr>
          <w:rFonts w:ascii="Arial" w:eastAsia="Times New Roman" w:hAnsi="Arial" w:cs="Times New Roman"/>
          <w:color w:val="808080" w:themeColor="background1" w:themeShade="80"/>
          <w:sz w:val="20"/>
          <w:szCs w:val="20"/>
          <w:lang w:eastAsia="de-DE"/>
        </w:rPr>
        <w:t xml:space="preserve">wird monatlich in der Leitungskonferenz </w:t>
      </w:r>
      <w:r w:rsidR="00345FB9" w:rsidRPr="000F5057">
        <w:rPr>
          <w:rFonts w:ascii="Arial" w:eastAsia="Times New Roman" w:hAnsi="Arial" w:cs="Times New Roman"/>
          <w:color w:val="808080" w:themeColor="background1" w:themeShade="80"/>
          <w:sz w:val="20"/>
          <w:szCs w:val="20"/>
          <w:lang w:eastAsia="de-DE"/>
        </w:rPr>
        <w:t>gegeben</w:t>
      </w:r>
      <w:r w:rsidRPr="000F5057">
        <w:rPr>
          <w:rFonts w:ascii="Arial" w:eastAsia="Times New Roman" w:hAnsi="Arial" w:cs="Times New Roman"/>
          <w:color w:val="808080" w:themeColor="background1" w:themeShade="80"/>
          <w:sz w:val="20"/>
          <w:szCs w:val="20"/>
          <w:lang w:eastAsia="de-DE"/>
        </w:rPr>
        <w:t>.</w:t>
      </w:r>
    </w:p>
    <w:p w14:paraId="264B326B" w14:textId="77777777" w:rsidR="006E253C" w:rsidRPr="000F5057" w:rsidRDefault="006E253C" w:rsidP="00C56F18">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Als internes Thema ist der Weggang von Herrn PD Dr. </w:t>
      </w:r>
      <w:proofErr w:type="spellStart"/>
      <w:r w:rsidRPr="000F5057">
        <w:rPr>
          <w:rFonts w:ascii="Arial" w:eastAsia="Times New Roman" w:hAnsi="Arial" w:cs="Times New Roman"/>
          <w:color w:val="808080" w:themeColor="background1" w:themeShade="80"/>
          <w:sz w:val="20"/>
          <w:szCs w:val="20"/>
          <w:lang w:eastAsia="de-DE"/>
        </w:rPr>
        <w:t>GeFäß</w:t>
      </w:r>
      <w:proofErr w:type="spellEnd"/>
      <w:r w:rsidRPr="000F5057">
        <w:rPr>
          <w:rFonts w:ascii="Arial" w:eastAsia="Times New Roman" w:hAnsi="Arial" w:cs="Times New Roman"/>
          <w:color w:val="808080" w:themeColor="background1" w:themeShade="80"/>
          <w:sz w:val="20"/>
          <w:szCs w:val="20"/>
          <w:lang w:eastAsia="de-DE"/>
        </w:rPr>
        <w:t xml:space="preserve"> zu nennen. Hier muss zeitnah mit der Etablierung eines Nachfolgers begonnen werden. </w:t>
      </w:r>
    </w:p>
    <w:p w14:paraId="2DD9FC4D" w14:textId="77777777" w:rsidR="006E253C" w:rsidRPr="00014E9A" w:rsidRDefault="006E253C" w:rsidP="00C56F18">
      <w:pPr>
        <w:spacing w:after="0" w:line="240" w:lineRule="auto"/>
        <w:jc w:val="both"/>
        <w:rPr>
          <w:rFonts w:ascii="Arial" w:eastAsia="Times New Roman" w:hAnsi="Arial" w:cs="Times New Roman"/>
          <w:sz w:val="20"/>
          <w:szCs w:val="20"/>
          <w:lang w:eastAsia="de-DE"/>
        </w:rPr>
      </w:pPr>
    </w:p>
    <w:p w14:paraId="1EB0F01D" w14:textId="77777777" w:rsidR="00C56F18" w:rsidRPr="00014E9A" w:rsidRDefault="00C56F18" w:rsidP="00AD39C9">
      <w:pPr>
        <w:spacing w:line="240" w:lineRule="auto"/>
        <w:ind w:left="705" w:hanging="705"/>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III.</w:t>
      </w:r>
      <w:r w:rsidRPr="00014E9A">
        <w:rPr>
          <w:rFonts w:ascii="Arial" w:eastAsia="Times New Roman" w:hAnsi="Arial" w:cs="Times New Roman"/>
          <w:b/>
          <w:sz w:val="20"/>
          <w:szCs w:val="20"/>
          <w:lang w:eastAsia="de-DE"/>
        </w:rPr>
        <w:tab/>
      </w:r>
      <w:r w:rsidR="006E253C" w:rsidRPr="00014E9A">
        <w:rPr>
          <w:rFonts w:ascii="Arial" w:eastAsia="Times New Roman" w:hAnsi="Arial" w:cs="Times New Roman"/>
          <w:b/>
          <w:sz w:val="20"/>
          <w:szCs w:val="20"/>
          <w:lang w:eastAsia="de-DE"/>
        </w:rPr>
        <w:t>Patienten</w:t>
      </w:r>
      <w:r w:rsidRPr="00014E9A">
        <w:rPr>
          <w:rFonts w:ascii="Arial" w:eastAsia="Times New Roman" w:hAnsi="Arial" w:cs="Times New Roman"/>
          <w:b/>
          <w:sz w:val="20"/>
          <w:szCs w:val="20"/>
          <w:lang w:eastAsia="de-DE"/>
        </w:rPr>
        <w:t>zufriedenheit</w:t>
      </w:r>
    </w:p>
    <w:p w14:paraId="04F84FB9" w14:textId="77777777" w:rsidR="006E253C" w:rsidRPr="000F5057" w:rsidRDefault="00C56F18" w:rsidP="006E253C">
      <w:pPr>
        <w:spacing w:after="0" w:line="240" w:lineRule="auto"/>
        <w:contextualSpacing/>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Die </w:t>
      </w:r>
      <w:r w:rsidR="00A7452D" w:rsidRPr="000F5057">
        <w:rPr>
          <w:rFonts w:ascii="Arial" w:eastAsia="Times New Roman" w:hAnsi="Arial" w:cs="Times New Roman"/>
          <w:color w:val="808080" w:themeColor="background1" w:themeShade="80"/>
          <w:sz w:val="20"/>
          <w:szCs w:val="20"/>
          <w:lang w:eastAsia="de-DE"/>
        </w:rPr>
        <w:t xml:space="preserve">Patientenzufriedenheit </w:t>
      </w:r>
      <w:r w:rsidRPr="000F5057">
        <w:rPr>
          <w:rFonts w:ascii="Arial" w:eastAsia="Times New Roman" w:hAnsi="Arial" w:cs="Times New Roman"/>
          <w:color w:val="808080" w:themeColor="background1" w:themeShade="80"/>
          <w:sz w:val="20"/>
          <w:szCs w:val="20"/>
          <w:lang w:eastAsia="de-DE"/>
        </w:rPr>
        <w:t xml:space="preserve">wurde mithilfe einer Fragebogenaktion ermittelt (98,6%) und für sehr gut empfunden. Anzumerken bleibt, dass der Rücklauf der Fragebogenaktion sehr gering ausfiel (ca. 12%). </w:t>
      </w:r>
    </w:p>
    <w:p w14:paraId="45170EC0" w14:textId="77777777" w:rsidR="006E253C" w:rsidRPr="00014E9A" w:rsidRDefault="006E253C" w:rsidP="006E253C">
      <w:pPr>
        <w:spacing w:after="0" w:line="240" w:lineRule="auto"/>
        <w:contextualSpacing/>
        <w:jc w:val="both"/>
        <w:rPr>
          <w:rFonts w:ascii="Arial" w:eastAsia="Times New Roman" w:hAnsi="Arial" w:cs="Times New Roman"/>
          <w:sz w:val="20"/>
          <w:szCs w:val="20"/>
          <w:lang w:eastAsia="de-DE"/>
        </w:rPr>
      </w:pPr>
    </w:p>
    <w:p w14:paraId="209DAB7A" w14:textId="77777777" w:rsidR="006E253C" w:rsidRPr="00014E9A" w:rsidRDefault="006E253C" w:rsidP="00AD39C9">
      <w:pPr>
        <w:spacing w:line="240" w:lineRule="auto"/>
        <w:ind w:left="705" w:hanging="705"/>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IV.</w:t>
      </w:r>
      <w:r w:rsidRPr="00014E9A">
        <w:rPr>
          <w:rFonts w:ascii="Arial" w:eastAsia="Times New Roman" w:hAnsi="Arial" w:cs="Times New Roman"/>
          <w:b/>
          <w:sz w:val="20"/>
          <w:szCs w:val="20"/>
          <w:lang w:eastAsia="de-DE"/>
        </w:rPr>
        <w:tab/>
      </w:r>
      <w:proofErr w:type="spellStart"/>
      <w:r w:rsidRPr="00014E9A">
        <w:rPr>
          <w:rFonts w:ascii="Arial" w:eastAsia="Times New Roman" w:hAnsi="Arial" w:cs="Times New Roman"/>
          <w:b/>
          <w:sz w:val="20"/>
          <w:szCs w:val="20"/>
          <w:lang w:eastAsia="de-DE"/>
        </w:rPr>
        <w:t>Zuweiserzufriedenheit</w:t>
      </w:r>
      <w:proofErr w:type="spellEnd"/>
      <w:r w:rsidRPr="00014E9A">
        <w:rPr>
          <w:rFonts w:ascii="Arial" w:eastAsia="Times New Roman" w:hAnsi="Arial" w:cs="Times New Roman"/>
          <w:b/>
          <w:sz w:val="20"/>
          <w:szCs w:val="20"/>
          <w:lang w:eastAsia="de-DE"/>
        </w:rPr>
        <w:t xml:space="preserve"> </w:t>
      </w:r>
    </w:p>
    <w:p w14:paraId="5BC824FC" w14:textId="77777777" w:rsidR="00C56F18" w:rsidRPr="000F5057" w:rsidRDefault="00C56F18" w:rsidP="006E253C">
      <w:pPr>
        <w:spacing w:after="0" w:line="240" w:lineRule="auto"/>
        <w:contextualSpacing/>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Es gab keine nennenswerten Rückmeldungen von </w:t>
      </w:r>
      <w:r w:rsidR="006E253C" w:rsidRPr="000F5057">
        <w:rPr>
          <w:rFonts w:ascii="Arial" w:eastAsia="Times New Roman" w:hAnsi="Arial" w:cs="Times New Roman"/>
          <w:color w:val="808080" w:themeColor="background1" w:themeShade="80"/>
          <w:sz w:val="20"/>
          <w:szCs w:val="20"/>
          <w:lang w:eastAsia="de-DE"/>
        </w:rPr>
        <w:t>Zuweisern</w:t>
      </w:r>
      <w:r w:rsidRPr="000F5057">
        <w:rPr>
          <w:rFonts w:ascii="Arial" w:eastAsia="Times New Roman" w:hAnsi="Arial" w:cs="Times New Roman"/>
          <w:color w:val="808080" w:themeColor="background1" w:themeShade="80"/>
          <w:sz w:val="20"/>
          <w:szCs w:val="20"/>
          <w:lang w:eastAsia="de-DE"/>
        </w:rPr>
        <w:t>. Bis dato kam es zu keinen Beschwerden.</w:t>
      </w:r>
    </w:p>
    <w:p w14:paraId="283FC432" w14:textId="77777777" w:rsidR="00C56F18" w:rsidRPr="00014E9A" w:rsidRDefault="00C56F18" w:rsidP="00C56F18">
      <w:pPr>
        <w:spacing w:after="0" w:line="240" w:lineRule="auto"/>
        <w:jc w:val="both"/>
        <w:rPr>
          <w:rFonts w:ascii="Arial" w:eastAsia="Times New Roman" w:hAnsi="Arial" w:cs="Times New Roman"/>
          <w:sz w:val="20"/>
          <w:szCs w:val="20"/>
          <w:lang w:eastAsia="de-DE"/>
        </w:rPr>
      </w:pPr>
    </w:p>
    <w:p w14:paraId="3156742D" w14:textId="77777777" w:rsidR="00C56F18" w:rsidRPr="00014E9A" w:rsidRDefault="006E253C" w:rsidP="00AD39C9">
      <w:pPr>
        <w:pStyle w:val="Listenabsatz"/>
        <w:numPr>
          <w:ilvl w:val="0"/>
          <w:numId w:val="9"/>
        </w:numPr>
        <w:spacing w:line="240" w:lineRule="auto"/>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 xml:space="preserve">Ziele </w:t>
      </w:r>
      <w:r w:rsidR="00816FC9" w:rsidRPr="00014E9A">
        <w:rPr>
          <w:rFonts w:ascii="Arial" w:eastAsia="Times New Roman" w:hAnsi="Arial" w:cs="Times New Roman"/>
          <w:b/>
          <w:sz w:val="20"/>
          <w:szCs w:val="20"/>
          <w:lang w:eastAsia="de-DE"/>
        </w:rPr>
        <w:t xml:space="preserve">und Maßnahmen </w:t>
      </w:r>
      <w:r w:rsidRPr="00014E9A">
        <w:rPr>
          <w:rFonts w:ascii="Arial" w:eastAsia="Times New Roman" w:hAnsi="Arial" w:cs="Times New Roman"/>
          <w:b/>
          <w:sz w:val="20"/>
          <w:szCs w:val="20"/>
          <w:lang w:eastAsia="de-DE"/>
        </w:rPr>
        <w:t>des Zentrums</w:t>
      </w:r>
    </w:p>
    <w:p w14:paraId="5CB3BD29" w14:textId="77777777" w:rsidR="00C56F18" w:rsidRPr="000F5057" w:rsidRDefault="00C56F18" w:rsidP="006E253C">
      <w:pPr>
        <w:spacing w:after="0" w:line="240" w:lineRule="auto"/>
        <w:contextualSpacing/>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Das </w:t>
      </w:r>
      <w:r w:rsidR="006E253C" w:rsidRPr="000F5057">
        <w:rPr>
          <w:rFonts w:ascii="Arial" w:eastAsia="Times New Roman" w:hAnsi="Arial" w:cs="Times New Roman"/>
          <w:color w:val="808080" w:themeColor="background1" w:themeShade="80"/>
          <w:sz w:val="20"/>
          <w:szCs w:val="20"/>
          <w:lang w:eastAsia="de-DE"/>
        </w:rPr>
        <w:t>Z</w:t>
      </w:r>
      <w:r w:rsidRPr="000F5057">
        <w:rPr>
          <w:rFonts w:ascii="Arial" w:eastAsia="Times New Roman" w:hAnsi="Arial" w:cs="Times New Roman"/>
          <w:color w:val="808080" w:themeColor="background1" w:themeShade="80"/>
          <w:sz w:val="20"/>
          <w:szCs w:val="20"/>
          <w:lang w:eastAsia="de-DE"/>
        </w:rPr>
        <w:t xml:space="preserve">iel, </w:t>
      </w:r>
      <w:r w:rsidR="006E253C" w:rsidRPr="000F5057">
        <w:rPr>
          <w:rFonts w:ascii="Arial" w:eastAsia="Times New Roman" w:hAnsi="Arial" w:cs="Times New Roman"/>
          <w:color w:val="808080" w:themeColor="background1" w:themeShade="80"/>
          <w:sz w:val="20"/>
          <w:szCs w:val="20"/>
          <w:lang w:eastAsia="de-DE"/>
        </w:rPr>
        <w:t xml:space="preserve">eine weitere Gefäßmedizinische Sprechstunde zu </w:t>
      </w:r>
      <w:r w:rsidRPr="000F5057">
        <w:rPr>
          <w:rFonts w:ascii="Arial" w:eastAsia="Times New Roman" w:hAnsi="Arial" w:cs="Times New Roman"/>
          <w:color w:val="808080" w:themeColor="background1" w:themeShade="80"/>
          <w:sz w:val="20"/>
          <w:szCs w:val="20"/>
          <w:lang w:eastAsia="de-DE"/>
        </w:rPr>
        <w:t xml:space="preserve">etablieren, konnte nicht erreicht werden. </w:t>
      </w:r>
      <w:r w:rsidR="003F0621" w:rsidRPr="000F5057">
        <w:rPr>
          <w:rFonts w:ascii="Arial" w:eastAsia="Times New Roman" w:hAnsi="Arial" w:cs="Times New Roman"/>
          <w:color w:val="808080" w:themeColor="background1" w:themeShade="80"/>
          <w:sz w:val="20"/>
          <w:szCs w:val="20"/>
          <w:lang w:eastAsia="de-DE"/>
        </w:rPr>
        <w:t>Grund hierfür ist die mangelnde Raumkapazität. Ein Gespräch mit dem Bereich Bau und Technik ergab, dass aktuell kein Umbau wegen der Asbestbelastung möglich ist. Eine Kapazitätsausweitung kann daher frühestens nach der Generalsanierung des Ambulanzbereiches stattfinden.</w:t>
      </w:r>
      <w:r w:rsidR="007C0E09" w:rsidRPr="000F5057">
        <w:rPr>
          <w:rFonts w:ascii="Arial" w:eastAsia="Times New Roman" w:hAnsi="Arial" w:cs="Times New Roman"/>
          <w:color w:val="808080" w:themeColor="background1" w:themeShade="80"/>
          <w:sz w:val="20"/>
          <w:szCs w:val="20"/>
          <w:lang w:eastAsia="de-DE"/>
        </w:rPr>
        <w:t xml:space="preserve"> </w:t>
      </w:r>
    </w:p>
    <w:p w14:paraId="766CAD6D" w14:textId="77777777" w:rsidR="007C0E09" w:rsidRPr="000F5057" w:rsidRDefault="007C0E09" w:rsidP="006E253C">
      <w:pPr>
        <w:spacing w:after="0" w:line="240" w:lineRule="auto"/>
        <w:contextualSpacing/>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Folgende Maßnahmen ergaben sich aus den Hinweisen des durchgeführten, fachgesellschaftlichen Audits: …</w:t>
      </w:r>
    </w:p>
    <w:p w14:paraId="42461F24" w14:textId="77777777" w:rsidR="00C56F18" w:rsidRPr="00014E9A" w:rsidRDefault="00C56F18" w:rsidP="00C56F18">
      <w:pPr>
        <w:spacing w:after="0" w:line="240" w:lineRule="auto"/>
        <w:jc w:val="both"/>
        <w:rPr>
          <w:rFonts w:ascii="Arial" w:eastAsia="Times New Roman" w:hAnsi="Arial" w:cs="Times New Roman"/>
          <w:sz w:val="20"/>
          <w:szCs w:val="20"/>
          <w:lang w:eastAsia="de-DE"/>
        </w:rPr>
      </w:pPr>
    </w:p>
    <w:p w14:paraId="17257B54" w14:textId="77777777" w:rsidR="00C56F18" w:rsidRPr="00014E9A" w:rsidRDefault="003F0621" w:rsidP="00AD39C9">
      <w:pPr>
        <w:spacing w:line="240" w:lineRule="auto"/>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VI.</w:t>
      </w:r>
      <w:r w:rsidRPr="00014E9A">
        <w:rPr>
          <w:rFonts w:ascii="Arial" w:eastAsia="Times New Roman" w:hAnsi="Arial" w:cs="Times New Roman"/>
          <w:b/>
          <w:sz w:val="20"/>
          <w:szCs w:val="20"/>
          <w:lang w:eastAsia="de-DE"/>
        </w:rPr>
        <w:tab/>
      </w:r>
      <w:r w:rsidR="006E253C" w:rsidRPr="00014E9A">
        <w:rPr>
          <w:rFonts w:ascii="Arial" w:eastAsia="Times New Roman" w:hAnsi="Arial" w:cs="Times New Roman"/>
          <w:b/>
          <w:sz w:val="20"/>
          <w:szCs w:val="20"/>
          <w:lang w:eastAsia="de-DE"/>
        </w:rPr>
        <w:t>Komplikationen</w:t>
      </w:r>
    </w:p>
    <w:p w14:paraId="13F8F16D" w14:textId="77777777" w:rsidR="00C56F18" w:rsidRPr="000F5057" w:rsidRDefault="00C56F18" w:rsidP="003F0621">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Die Auswertung der im vergangenen Jahr aufgetretenen </w:t>
      </w:r>
      <w:r w:rsidR="006E253C" w:rsidRPr="000F5057">
        <w:rPr>
          <w:rFonts w:ascii="Arial" w:eastAsia="Times New Roman" w:hAnsi="Arial" w:cs="Times New Roman"/>
          <w:color w:val="808080" w:themeColor="background1" w:themeShade="80"/>
          <w:sz w:val="20"/>
          <w:szCs w:val="20"/>
          <w:lang w:eastAsia="de-DE"/>
        </w:rPr>
        <w:t>Komplikationen</w:t>
      </w:r>
      <w:r w:rsidRPr="000F5057">
        <w:rPr>
          <w:rFonts w:ascii="Arial" w:eastAsia="Times New Roman" w:hAnsi="Arial" w:cs="Times New Roman"/>
          <w:color w:val="808080" w:themeColor="background1" w:themeShade="80"/>
          <w:sz w:val="20"/>
          <w:szCs w:val="20"/>
          <w:lang w:eastAsia="de-DE"/>
        </w:rPr>
        <w:t xml:space="preserve"> </w:t>
      </w:r>
      <w:r w:rsidR="006E253C" w:rsidRPr="000F5057">
        <w:rPr>
          <w:rFonts w:ascii="Arial" w:eastAsia="Times New Roman" w:hAnsi="Arial" w:cs="Times New Roman"/>
          <w:color w:val="808080" w:themeColor="background1" w:themeShade="80"/>
          <w:sz w:val="20"/>
          <w:szCs w:val="20"/>
          <w:lang w:eastAsia="de-DE"/>
        </w:rPr>
        <w:t xml:space="preserve">ergab keinen Aufschluss über grundlegende Probleme im Zentrum. </w:t>
      </w:r>
      <w:r w:rsidRPr="000F5057">
        <w:rPr>
          <w:rFonts w:ascii="Arial" w:eastAsia="Times New Roman" w:hAnsi="Arial" w:cs="Times New Roman"/>
          <w:color w:val="808080" w:themeColor="background1" w:themeShade="80"/>
          <w:sz w:val="20"/>
          <w:szCs w:val="20"/>
          <w:lang w:eastAsia="de-DE"/>
        </w:rPr>
        <w:t xml:space="preserve">Korrekturmaßnahmen wurden </w:t>
      </w:r>
      <w:r w:rsidR="006E253C" w:rsidRPr="000F5057">
        <w:rPr>
          <w:rFonts w:ascii="Arial" w:eastAsia="Times New Roman" w:hAnsi="Arial" w:cs="Times New Roman"/>
          <w:color w:val="808080" w:themeColor="background1" w:themeShade="80"/>
          <w:sz w:val="20"/>
          <w:szCs w:val="20"/>
          <w:lang w:eastAsia="de-DE"/>
        </w:rPr>
        <w:t>definiert und befinden sich in der Umsetzung.</w:t>
      </w:r>
    </w:p>
    <w:p w14:paraId="5052A702" w14:textId="77777777" w:rsidR="00C56F18" w:rsidRPr="00014E9A" w:rsidRDefault="00C56F18" w:rsidP="00C56F18">
      <w:pPr>
        <w:spacing w:after="0" w:line="240" w:lineRule="auto"/>
        <w:ind w:left="1069"/>
        <w:jc w:val="both"/>
        <w:rPr>
          <w:rFonts w:ascii="Arial" w:eastAsia="Times New Roman" w:hAnsi="Arial" w:cs="Times New Roman"/>
          <w:sz w:val="20"/>
          <w:szCs w:val="20"/>
          <w:lang w:eastAsia="de-DE"/>
        </w:rPr>
      </w:pPr>
    </w:p>
    <w:p w14:paraId="0DDDCB5A" w14:textId="77777777" w:rsidR="00C56F18" w:rsidRPr="00014E9A" w:rsidRDefault="003F0621" w:rsidP="00AD39C9">
      <w:pPr>
        <w:pStyle w:val="Listenabsatz"/>
        <w:numPr>
          <w:ilvl w:val="0"/>
          <w:numId w:val="9"/>
        </w:numPr>
        <w:spacing w:line="240" w:lineRule="auto"/>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Ergebnisse des fachgesellschaftlichen Audits</w:t>
      </w:r>
    </w:p>
    <w:p w14:paraId="10CEE416" w14:textId="77777777" w:rsidR="00AD39C9" w:rsidRDefault="00C56F18" w:rsidP="003F0621">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Das Audit </w:t>
      </w:r>
      <w:r w:rsidR="003F0621" w:rsidRPr="000F5057">
        <w:rPr>
          <w:rFonts w:ascii="Arial" w:eastAsia="Times New Roman" w:hAnsi="Arial" w:cs="Times New Roman"/>
          <w:color w:val="808080" w:themeColor="background1" w:themeShade="80"/>
          <w:sz w:val="20"/>
          <w:szCs w:val="20"/>
          <w:lang w:eastAsia="de-DE"/>
        </w:rPr>
        <w:t xml:space="preserve">durch die Firma ClarCert </w:t>
      </w:r>
      <w:r w:rsidRPr="000F5057">
        <w:rPr>
          <w:rFonts w:ascii="Arial" w:eastAsia="Times New Roman" w:hAnsi="Arial" w:cs="Times New Roman"/>
          <w:color w:val="808080" w:themeColor="background1" w:themeShade="80"/>
          <w:sz w:val="20"/>
          <w:szCs w:val="20"/>
          <w:lang w:eastAsia="de-DE"/>
        </w:rPr>
        <w:t>wurde gemäß den Anforderungen</w:t>
      </w:r>
      <w:r w:rsidR="007C0E09" w:rsidRPr="000F5057">
        <w:rPr>
          <w:rFonts w:ascii="Arial" w:eastAsia="Times New Roman" w:hAnsi="Arial" w:cs="Times New Roman"/>
          <w:color w:val="808080" w:themeColor="background1" w:themeShade="80"/>
          <w:sz w:val="20"/>
          <w:szCs w:val="20"/>
          <w:lang w:eastAsia="de-DE"/>
        </w:rPr>
        <w:t xml:space="preserve"> der Fachgesellschaft(en)</w:t>
      </w:r>
      <w:r w:rsidRPr="000F5057">
        <w:rPr>
          <w:rFonts w:ascii="Arial" w:eastAsia="Times New Roman" w:hAnsi="Arial" w:cs="Times New Roman"/>
          <w:color w:val="808080" w:themeColor="background1" w:themeShade="80"/>
          <w:sz w:val="20"/>
          <w:szCs w:val="20"/>
          <w:lang w:eastAsia="de-DE"/>
        </w:rPr>
        <w:t xml:space="preserve"> durchgeführt. Während des Audits wurden keine Abweichungen festgestellt. Die detaillierten Ergebnisse inklusive evtl. ausgesprochener Empfehlungen sind dem Auditbericht </w:t>
      </w:r>
      <w:r w:rsidR="007C0E09" w:rsidRPr="000F5057">
        <w:rPr>
          <w:rFonts w:ascii="Arial" w:eastAsia="Times New Roman" w:hAnsi="Arial" w:cs="Times New Roman"/>
          <w:color w:val="808080" w:themeColor="background1" w:themeShade="80"/>
          <w:sz w:val="20"/>
          <w:szCs w:val="20"/>
          <w:lang w:eastAsia="de-DE"/>
        </w:rPr>
        <w:t xml:space="preserve">oder dem Kapitel V. </w:t>
      </w:r>
      <w:r w:rsidRPr="000F5057">
        <w:rPr>
          <w:rFonts w:ascii="Arial" w:eastAsia="Times New Roman" w:hAnsi="Arial" w:cs="Times New Roman"/>
          <w:color w:val="808080" w:themeColor="background1" w:themeShade="80"/>
          <w:sz w:val="20"/>
          <w:szCs w:val="20"/>
          <w:lang w:eastAsia="de-DE"/>
        </w:rPr>
        <w:t>zu entnehmen.</w:t>
      </w:r>
    </w:p>
    <w:p w14:paraId="6C10CFCB" w14:textId="77777777" w:rsidR="00AD39C9" w:rsidRDefault="00AD39C9">
      <w:pPr>
        <w:rPr>
          <w:rFonts w:ascii="Arial" w:eastAsia="Times New Roman" w:hAnsi="Arial" w:cs="Times New Roman"/>
          <w:color w:val="808080" w:themeColor="background1" w:themeShade="80"/>
          <w:sz w:val="20"/>
          <w:szCs w:val="20"/>
          <w:lang w:eastAsia="de-DE"/>
        </w:rPr>
      </w:pPr>
      <w:r>
        <w:rPr>
          <w:rFonts w:ascii="Arial" w:eastAsia="Times New Roman" w:hAnsi="Arial" w:cs="Times New Roman"/>
          <w:color w:val="808080" w:themeColor="background1" w:themeShade="80"/>
          <w:sz w:val="20"/>
          <w:szCs w:val="20"/>
          <w:lang w:eastAsia="de-DE"/>
        </w:rPr>
        <w:br w:type="page"/>
      </w:r>
    </w:p>
    <w:p w14:paraId="5C009A9A" w14:textId="77777777" w:rsidR="00C56F18" w:rsidRPr="00014E9A" w:rsidRDefault="00C56F18" w:rsidP="00AD39C9">
      <w:pPr>
        <w:pStyle w:val="Listenabsatz"/>
        <w:numPr>
          <w:ilvl w:val="0"/>
          <w:numId w:val="10"/>
        </w:numPr>
        <w:spacing w:line="240" w:lineRule="auto"/>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lastRenderedPageBreak/>
        <w:t xml:space="preserve">Leistung </w:t>
      </w:r>
      <w:r w:rsidR="003F0621" w:rsidRPr="00014E9A">
        <w:rPr>
          <w:rFonts w:ascii="Arial" w:eastAsia="Times New Roman" w:hAnsi="Arial" w:cs="Times New Roman"/>
          <w:b/>
          <w:sz w:val="20"/>
          <w:szCs w:val="20"/>
          <w:lang w:eastAsia="de-DE"/>
        </w:rPr>
        <w:t xml:space="preserve">von </w:t>
      </w:r>
      <w:r w:rsidRPr="00014E9A">
        <w:rPr>
          <w:rFonts w:ascii="Arial" w:eastAsia="Times New Roman" w:hAnsi="Arial" w:cs="Times New Roman"/>
          <w:b/>
          <w:sz w:val="20"/>
          <w:szCs w:val="20"/>
          <w:lang w:eastAsia="de-DE"/>
        </w:rPr>
        <w:t xml:space="preserve">externen </w:t>
      </w:r>
      <w:r w:rsidR="003F0621" w:rsidRPr="00014E9A">
        <w:rPr>
          <w:rFonts w:ascii="Arial" w:eastAsia="Times New Roman" w:hAnsi="Arial" w:cs="Times New Roman"/>
          <w:b/>
          <w:sz w:val="20"/>
          <w:szCs w:val="20"/>
          <w:lang w:eastAsia="de-DE"/>
        </w:rPr>
        <w:t>Partnern (außerhalb des Zentrums)</w:t>
      </w:r>
    </w:p>
    <w:p w14:paraId="1E37E987" w14:textId="77777777" w:rsidR="00014E9A" w:rsidRDefault="00C56F18" w:rsidP="00AD39C9">
      <w:pPr>
        <w:spacing w:after="0" w:line="240" w:lineRule="auto"/>
        <w:jc w:val="both"/>
        <w:rPr>
          <w:rFonts w:ascii="Arial" w:eastAsia="Times New Roman" w:hAnsi="Arial" w:cs="Times New Roman"/>
          <w:sz w:val="20"/>
          <w:szCs w:val="20"/>
          <w:lang w:eastAsia="de-DE"/>
        </w:rPr>
      </w:pPr>
      <w:r w:rsidRPr="000F5057">
        <w:rPr>
          <w:rFonts w:ascii="Arial" w:eastAsia="Times New Roman" w:hAnsi="Arial" w:cs="Times New Roman"/>
          <w:color w:val="808080" w:themeColor="background1" w:themeShade="80"/>
          <w:sz w:val="20"/>
          <w:szCs w:val="20"/>
          <w:lang w:eastAsia="de-DE"/>
        </w:rPr>
        <w:t xml:space="preserve">Die Leistung der externen </w:t>
      </w:r>
      <w:r w:rsidR="003F0621" w:rsidRPr="000F5057">
        <w:rPr>
          <w:rFonts w:ascii="Arial" w:eastAsia="Times New Roman" w:hAnsi="Arial" w:cs="Times New Roman"/>
          <w:color w:val="808080" w:themeColor="background1" w:themeShade="80"/>
          <w:sz w:val="20"/>
          <w:szCs w:val="20"/>
          <w:lang w:eastAsia="de-DE"/>
        </w:rPr>
        <w:t>Partner</w:t>
      </w:r>
      <w:r w:rsidRPr="000F5057">
        <w:rPr>
          <w:rFonts w:ascii="Arial" w:eastAsia="Times New Roman" w:hAnsi="Arial" w:cs="Times New Roman"/>
          <w:color w:val="808080" w:themeColor="background1" w:themeShade="80"/>
          <w:sz w:val="20"/>
          <w:szCs w:val="20"/>
          <w:lang w:eastAsia="de-DE"/>
        </w:rPr>
        <w:t xml:space="preserve"> war im vergangenen Jahr größtenteils zufriedenstellend. </w:t>
      </w:r>
      <w:r w:rsidR="003F0621" w:rsidRPr="000F5057">
        <w:rPr>
          <w:rFonts w:ascii="Arial" w:eastAsia="Times New Roman" w:hAnsi="Arial" w:cs="Times New Roman"/>
          <w:color w:val="808080" w:themeColor="background1" w:themeShade="80"/>
          <w:sz w:val="20"/>
          <w:szCs w:val="20"/>
          <w:lang w:eastAsia="de-DE"/>
        </w:rPr>
        <w:t>Mit der Radiologie</w:t>
      </w:r>
      <w:r w:rsidRPr="000F5057">
        <w:rPr>
          <w:rFonts w:ascii="Arial" w:eastAsia="Times New Roman" w:hAnsi="Arial" w:cs="Times New Roman"/>
          <w:color w:val="808080" w:themeColor="background1" w:themeShade="80"/>
          <w:sz w:val="20"/>
          <w:szCs w:val="20"/>
          <w:lang w:eastAsia="de-DE"/>
        </w:rPr>
        <w:t xml:space="preserve"> musste </w:t>
      </w:r>
      <w:r w:rsidR="003F0621" w:rsidRPr="000F5057">
        <w:rPr>
          <w:rFonts w:ascii="Arial" w:eastAsia="Times New Roman" w:hAnsi="Arial" w:cs="Times New Roman"/>
          <w:color w:val="808080" w:themeColor="background1" w:themeShade="80"/>
          <w:sz w:val="20"/>
          <w:szCs w:val="20"/>
          <w:lang w:eastAsia="de-DE"/>
        </w:rPr>
        <w:t>ein Gespräch geführt werden</w:t>
      </w:r>
      <w:r w:rsidRPr="000F5057">
        <w:rPr>
          <w:rFonts w:ascii="Arial" w:eastAsia="Times New Roman" w:hAnsi="Arial" w:cs="Times New Roman"/>
          <w:color w:val="808080" w:themeColor="background1" w:themeShade="80"/>
          <w:sz w:val="20"/>
          <w:szCs w:val="20"/>
          <w:lang w:eastAsia="de-DE"/>
        </w:rPr>
        <w:t xml:space="preserve">, da </w:t>
      </w:r>
      <w:r w:rsidR="003F0621" w:rsidRPr="000F5057">
        <w:rPr>
          <w:rFonts w:ascii="Arial" w:eastAsia="Times New Roman" w:hAnsi="Arial" w:cs="Times New Roman"/>
          <w:color w:val="808080" w:themeColor="background1" w:themeShade="80"/>
          <w:sz w:val="20"/>
          <w:szCs w:val="20"/>
          <w:lang w:eastAsia="de-DE"/>
        </w:rPr>
        <w:t xml:space="preserve">die Qualität der Röntgenaufnahmen wiederholt für eine Diagnosestellung nicht geeignet </w:t>
      </w:r>
      <w:r w:rsidRPr="000F5057">
        <w:rPr>
          <w:rFonts w:ascii="Arial" w:eastAsia="Times New Roman" w:hAnsi="Arial" w:cs="Times New Roman"/>
          <w:color w:val="808080" w:themeColor="background1" w:themeShade="80"/>
          <w:sz w:val="20"/>
          <w:szCs w:val="20"/>
          <w:lang w:eastAsia="de-DE"/>
        </w:rPr>
        <w:t xml:space="preserve">war. </w:t>
      </w:r>
      <w:r w:rsidR="003F0621" w:rsidRPr="000F5057">
        <w:rPr>
          <w:rFonts w:ascii="Arial" w:eastAsia="Times New Roman" w:hAnsi="Arial" w:cs="Times New Roman"/>
          <w:color w:val="808080" w:themeColor="background1" w:themeShade="80"/>
          <w:sz w:val="20"/>
          <w:szCs w:val="20"/>
          <w:lang w:eastAsia="de-DE"/>
        </w:rPr>
        <w:t>Hingegen konnten die Probleme mit der Pathologie in Bezug auf die Ergebniserstellung von Histologischen Begutachtungen seit dem Arbeitstreffen deutlich verbessert werden.</w:t>
      </w:r>
    </w:p>
    <w:p w14:paraId="6206A2E1" w14:textId="77777777" w:rsidR="00C56F18" w:rsidRPr="00014E9A" w:rsidRDefault="00C56F18" w:rsidP="00C56F18">
      <w:pPr>
        <w:spacing w:after="0" w:line="240" w:lineRule="auto"/>
        <w:jc w:val="both"/>
        <w:rPr>
          <w:rFonts w:ascii="Arial" w:eastAsia="Times New Roman" w:hAnsi="Arial" w:cs="Times New Roman"/>
          <w:sz w:val="20"/>
          <w:szCs w:val="20"/>
          <w:lang w:eastAsia="de-DE"/>
        </w:rPr>
      </w:pPr>
    </w:p>
    <w:p w14:paraId="33A36C7A" w14:textId="77777777" w:rsidR="00C56F18" w:rsidRPr="00014E9A" w:rsidRDefault="00C56F18" w:rsidP="00AD39C9">
      <w:pPr>
        <w:spacing w:line="240" w:lineRule="auto"/>
        <w:jc w:val="both"/>
        <w:rPr>
          <w:rFonts w:ascii="Arial" w:eastAsia="Times New Roman" w:hAnsi="Arial" w:cs="Times New Roman"/>
          <w:b/>
          <w:sz w:val="20"/>
          <w:szCs w:val="20"/>
          <w:lang w:eastAsia="de-DE"/>
        </w:rPr>
      </w:pPr>
      <w:r w:rsidRPr="00014E9A">
        <w:rPr>
          <w:rFonts w:ascii="Arial" w:eastAsia="Times New Roman" w:hAnsi="Arial" w:cs="Times New Roman"/>
          <w:b/>
          <w:sz w:val="20"/>
          <w:szCs w:val="20"/>
          <w:lang w:eastAsia="de-DE"/>
        </w:rPr>
        <w:t>I</w:t>
      </w:r>
      <w:r w:rsidR="00CB7B36">
        <w:rPr>
          <w:rFonts w:ascii="Arial" w:eastAsia="Times New Roman" w:hAnsi="Arial" w:cs="Times New Roman"/>
          <w:b/>
          <w:sz w:val="20"/>
          <w:szCs w:val="20"/>
          <w:lang w:eastAsia="de-DE"/>
        </w:rPr>
        <w:t>X</w:t>
      </w:r>
      <w:r w:rsidRPr="00014E9A">
        <w:rPr>
          <w:rFonts w:ascii="Arial" w:eastAsia="Times New Roman" w:hAnsi="Arial" w:cs="Times New Roman"/>
          <w:b/>
          <w:sz w:val="20"/>
          <w:szCs w:val="20"/>
          <w:lang w:eastAsia="de-DE"/>
        </w:rPr>
        <w:t>.</w:t>
      </w:r>
      <w:r w:rsidRPr="00014E9A">
        <w:rPr>
          <w:rFonts w:ascii="Arial" w:eastAsia="Times New Roman" w:hAnsi="Arial" w:cs="Times New Roman"/>
          <w:b/>
          <w:sz w:val="20"/>
          <w:szCs w:val="20"/>
          <w:lang w:eastAsia="de-DE"/>
        </w:rPr>
        <w:tab/>
        <w:t xml:space="preserve">Angemessenheit </w:t>
      </w:r>
      <w:r w:rsidR="003F0621" w:rsidRPr="00014E9A">
        <w:rPr>
          <w:rFonts w:ascii="Arial" w:eastAsia="Times New Roman" w:hAnsi="Arial" w:cs="Times New Roman"/>
          <w:b/>
          <w:sz w:val="20"/>
          <w:szCs w:val="20"/>
          <w:lang w:eastAsia="de-DE"/>
        </w:rPr>
        <w:t xml:space="preserve">und Bedarf </w:t>
      </w:r>
      <w:r w:rsidRPr="00014E9A">
        <w:rPr>
          <w:rFonts w:ascii="Arial" w:eastAsia="Times New Roman" w:hAnsi="Arial" w:cs="Times New Roman"/>
          <w:b/>
          <w:sz w:val="20"/>
          <w:szCs w:val="20"/>
          <w:lang w:eastAsia="de-DE"/>
        </w:rPr>
        <w:t>von Ressourcen</w:t>
      </w:r>
    </w:p>
    <w:p w14:paraId="1F855CE3" w14:textId="77777777" w:rsidR="00037F41" w:rsidRPr="000F5057" w:rsidRDefault="00C56F18" w:rsidP="00C56F18">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 xml:space="preserve">Die vorhandenen </w:t>
      </w:r>
      <w:r w:rsidR="003F0621" w:rsidRPr="000F5057">
        <w:rPr>
          <w:rFonts w:ascii="Arial" w:eastAsia="Times New Roman" w:hAnsi="Arial" w:cs="Times New Roman"/>
          <w:color w:val="808080" w:themeColor="background1" w:themeShade="80"/>
          <w:sz w:val="20"/>
          <w:szCs w:val="20"/>
          <w:lang w:eastAsia="de-DE"/>
        </w:rPr>
        <w:t xml:space="preserve">technischen </w:t>
      </w:r>
      <w:r w:rsidRPr="000F5057">
        <w:rPr>
          <w:rFonts w:ascii="Arial" w:eastAsia="Times New Roman" w:hAnsi="Arial" w:cs="Times New Roman"/>
          <w:color w:val="808080" w:themeColor="background1" w:themeShade="80"/>
          <w:sz w:val="20"/>
          <w:szCs w:val="20"/>
          <w:lang w:eastAsia="de-DE"/>
        </w:rPr>
        <w:t xml:space="preserve">Ressourcen sind </w:t>
      </w:r>
      <w:r w:rsidR="003F0621" w:rsidRPr="000F5057">
        <w:rPr>
          <w:rFonts w:ascii="Arial" w:eastAsia="Times New Roman" w:hAnsi="Arial" w:cs="Times New Roman"/>
          <w:color w:val="808080" w:themeColor="background1" w:themeShade="80"/>
          <w:sz w:val="20"/>
          <w:szCs w:val="20"/>
          <w:lang w:eastAsia="de-DE"/>
        </w:rPr>
        <w:t xml:space="preserve">nach dem Austausch der </w:t>
      </w:r>
      <w:proofErr w:type="spellStart"/>
      <w:r w:rsidR="003F0621" w:rsidRPr="000F5057">
        <w:rPr>
          <w:rFonts w:ascii="Arial" w:eastAsia="Times New Roman" w:hAnsi="Arial" w:cs="Times New Roman"/>
          <w:color w:val="808080" w:themeColor="background1" w:themeShade="80"/>
          <w:sz w:val="20"/>
          <w:szCs w:val="20"/>
          <w:lang w:eastAsia="de-DE"/>
        </w:rPr>
        <w:t>Angiographieanlage</w:t>
      </w:r>
      <w:proofErr w:type="spellEnd"/>
      <w:r w:rsidR="003F0621" w:rsidRPr="000F5057">
        <w:rPr>
          <w:rFonts w:ascii="Arial" w:eastAsia="Times New Roman" w:hAnsi="Arial" w:cs="Times New Roman"/>
          <w:color w:val="808080" w:themeColor="background1" w:themeShade="80"/>
          <w:sz w:val="20"/>
          <w:szCs w:val="20"/>
          <w:lang w:eastAsia="de-DE"/>
        </w:rPr>
        <w:t xml:space="preserve"> jetzt ausreichend. Die Personellen </w:t>
      </w:r>
      <w:r w:rsidR="00037F41" w:rsidRPr="000F5057">
        <w:rPr>
          <w:rFonts w:ascii="Arial" w:eastAsia="Times New Roman" w:hAnsi="Arial" w:cs="Times New Roman"/>
          <w:color w:val="808080" w:themeColor="background1" w:themeShade="80"/>
          <w:sz w:val="20"/>
          <w:szCs w:val="20"/>
          <w:lang w:eastAsia="de-DE"/>
        </w:rPr>
        <w:t>Ressourcen</w:t>
      </w:r>
      <w:r w:rsidR="003F0621" w:rsidRPr="000F5057">
        <w:rPr>
          <w:rFonts w:ascii="Arial" w:eastAsia="Times New Roman" w:hAnsi="Arial" w:cs="Times New Roman"/>
          <w:color w:val="808080" w:themeColor="background1" w:themeShade="80"/>
          <w:sz w:val="20"/>
          <w:szCs w:val="20"/>
          <w:lang w:eastAsia="de-DE"/>
        </w:rPr>
        <w:t xml:space="preserve"> im Pflegedienst hingegen sind weiterhin sehr kritisch. </w:t>
      </w:r>
      <w:r w:rsidR="00037F41" w:rsidRPr="000F5057">
        <w:rPr>
          <w:rFonts w:ascii="Arial" w:eastAsia="Times New Roman" w:hAnsi="Arial" w:cs="Times New Roman"/>
          <w:color w:val="808080" w:themeColor="background1" w:themeShade="80"/>
          <w:sz w:val="20"/>
          <w:szCs w:val="20"/>
          <w:lang w:eastAsia="de-DE"/>
        </w:rPr>
        <w:t>Der Weggang</w:t>
      </w:r>
      <w:r w:rsidR="003F0621" w:rsidRPr="000F5057">
        <w:rPr>
          <w:rFonts w:ascii="Arial" w:eastAsia="Times New Roman" w:hAnsi="Arial" w:cs="Times New Roman"/>
          <w:color w:val="808080" w:themeColor="background1" w:themeShade="80"/>
          <w:sz w:val="20"/>
          <w:szCs w:val="20"/>
          <w:lang w:eastAsia="de-DE"/>
        </w:rPr>
        <w:t xml:space="preserve"> von Herrn PD Dr. </w:t>
      </w:r>
      <w:proofErr w:type="spellStart"/>
      <w:r w:rsidR="003F0621" w:rsidRPr="000F5057">
        <w:rPr>
          <w:rFonts w:ascii="Arial" w:eastAsia="Times New Roman" w:hAnsi="Arial" w:cs="Times New Roman"/>
          <w:color w:val="808080" w:themeColor="background1" w:themeShade="80"/>
          <w:sz w:val="20"/>
          <w:szCs w:val="20"/>
          <w:lang w:eastAsia="de-DE"/>
        </w:rPr>
        <w:t>GeFäß</w:t>
      </w:r>
      <w:proofErr w:type="spellEnd"/>
      <w:r w:rsidR="003F0621" w:rsidRPr="000F5057">
        <w:rPr>
          <w:rFonts w:ascii="Arial" w:eastAsia="Times New Roman" w:hAnsi="Arial" w:cs="Times New Roman"/>
          <w:color w:val="808080" w:themeColor="background1" w:themeShade="80"/>
          <w:sz w:val="20"/>
          <w:szCs w:val="20"/>
          <w:lang w:eastAsia="de-DE"/>
        </w:rPr>
        <w:t xml:space="preserve"> führt ebenfalls zu einer angespannten </w:t>
      </w:r>
      <w:r w:rsidR="00037F41" w:rsidRPr="000F5057">
        <w:rPr>
          <w:rFonts w:ascii="Arial" w:eastAsia="Times New Roman" w:hAnsi="Arial" w:cs="Times New Roman"/>
          <w:color w:val="808080" w:themeColor="background1" w:themeShade="80"/>
          <w:sz w:val="20"/>
          <w:szCs w:val="20"/>
          <w:lang w:eastAsia="de-DE"/>
        </w:rPr>
        <w:t>Situation</w:t>
      </w:r>
      <w:r w:rsidR="003F0621" w:rsidRPr="000F5057">
        <w:rPr>
          <w:rFonts w:ascii="Arial" w:eastAsia="Times New Roman" w:hAnsi="Arial" w:cs="Times New Roman"/>
          <w:color w:val="808080" w:themeColor="background1" w:themeShade="80"/>
          <w:sz w:val="20"/>
          <w:szCs w:val="20"/>
          <w:lang w:eastAsia="de-DE"/>
        </w:rPr>
        <w:t xml:space="preserve"> im </w:t>
      </w:r>
      <w:r w:rsidR="00037F41" w:rsidRPr="000F5057">
        <w:rPr>
          <w:rFonts w:ascii="Arial" w:eastAsia="Times New Roman" w:hAnsi="Arial" w:cs="Times New Roman"/>
          <w:color w:val="808080" w:themeColor="background1" w:themeShade="80"/>
          <w:sz w:val="20"/>
          <w:szCs w:val="20"/>
          <w:lang w:eastAsia="de-DE"/>
        </w:rPr>
        <w:t>ä</w:t>
      </w:r>
      <w:r w:rsidR="003F0621" w:rsidRPr="000F5057">
        <w:rPr>
          <w:rFonts w:ascii="Arial" w:eastAsia="Times New Roman" w:hAnsi="Arial" w:cs="Times New Roman"/>
          <w:color w:val="808080" w:themeColor="background1" w:themeShade="80"/>
          <w:sz w:val="20"/>
          <w:szCs w:val="20"/>
          <w:lang w:eastAsia="de-DE"/>
        </w:rPr>
        <w:t>rztlichen Dienst</w:t>
      </w:r>
      <w:r w:rsidR="00037F41" w:rsidRPr="000F5057">
        <w:rPr>
          <w:rFonts w:ascii="Arial" w:eastAsia="Times New Roman" w:hAnsi="Arial" w:cs="Times New Roman"/>
          <w:color w:val="808080" w:themeColor="background1" w:themeShade="80"/>
          <w:sz w:val="20"/>
          <w:szCs w:val="20"/>
          <w:lang w:eastAsia="de-DE"/>
        </w:rPr>
        <w:t>.</w:t>
      </w:r>
    </w:p>
    <w:p w14:paraId="5A493EC3" w14:textId="77777777" w:rsidR="00037F41" w:rsidRPr="00014E9A" w:rsidRDefault="00037F41" w:rsidP="00C56F18">
      <w:pPr>
        <w:spacing w:after="0" w:line="240" w:lineRule="auto"/>
        <w:jc w:val="both"/>
        <w:rPr>
          <w:rFonts w:ascii="Arial" w:eastAsia="Times New Roman" w:hAnsi="Arial" w:cs="Times New Roman"/>
          <w:sz w:val="20"/>
          <w:szCs w:val="20"/>
          <w:lang w:eastAsia="de-DE"/>
        </w:rPr>
      </w:pPr>
    </w:p>
    <w:p w14:paraId="46F9B7ED" w14:textId="77777777" w:rsidR="00C56F18" w:rsidRPr="00014E9A" w:rsidRDefault="00CB7B36" w:rsidP="00AD39C9">
      <w:pPr>
        <w:spacing w:line="240" w:lineRule="auto"/>
        <w:jc w:val="both"/>
        <w:rPr>
          <w:rFonts w:ascii="Arial" w:eastAsia="Times New Roman" w:hAnsi="Arial" w:cs="Times New Roman"/>
          <w:b/>
          <w:sz w:val="20"/>
          <w:szCs w:val="20"/>
          <w:lang w:eastAsia="de-DE"/>
        </w:rPr>
      </w:pPr>
      <w:r>
        <w:rPr>
          <w:rFonts w:ascii="Arial" w:eastAsia="Times New Roman" w:hAnsi="Arial" w:cs="Times New Roman"/>
          <w:b/>
          <w:sz w:val="20"/>
          <w:szCs w:val="20"/>
          <w:lang w:eastAsia="de-DE"/>
        </w:rPr>
        <w:t>X</w:t>
      </w:r>
      <w:r w:rsidR="00C56F18" w:rsidRPr="00014E9A">
        <w:rPr>
          <w:rFonts w:ascii="Arial" w:eastAsia="Times New Roman" w:hAnsi="Arial" w:cs="Times New Roman"/>
          <w:b/>
          <w:sz w:val="20"/>
          <w:szCs w:val="20"/>
          <w:lang w:eastAsia="de-DE"/>
        </w:rPr>
        <w:t>.</w:t>
      </w:r>
      <w:r w:rsidR="00C56F18" w:rsidRPr="00014E9A">
        <w:rPr>
          <w:rFonts w:ascii="Arial" w:eastAsia="Times New Roman" w:hAnsi="Arial" w:cs="Times New Roman"/>
          <w:b/>
          <w:sz w:val="20"/>
          <w:szCs w:val="20"/>
          <w:lang w:eastAsia="de-DE"/>
        </w:rPr>
        <w:tab/>
        <w:t>Möglichkeiten zur Verbesserung</w:t>
      </w:r>
      <w:r w:rsidR="00812F8C" w:rsidRPr="00014E9A">
        <w:rPr>
          <w:rFonts w:ascii="Arial" w:eastAsia="Times New Roman" w:hAnsi="Arial" w:cs="Times New Roman"/>
          <w:b/>
          <w:sz w:val="20"/>
          <w:szCs w:val="20"/>
          <w:lang w:eastAsia="de-DE"/>
        </w:rPr>
        <w:t xml:space="preserve"> des Zentrums</w:t>
      </w:r>
    </w:p>
    <w:p w14:paraId="7511C6F3" w14:textId="77777777" w:rsidR="00C56F18" w:rsidRPr="000F5057" w:rsidRDefault="00C56F18" w:rsidP="00C56F18">
      <w:pPr>
        <w:spacing w:after="0" w:line="240" w:lineRule="auto"/>
        <w:jc w:val="both"/>
        <w:rPr>
          <w:rFonts w:ascii="Arial" w:eastAsia="Times New Roman" w:hAnsi="Arial" w:cs="Times New Roman"/>
          <w:color w:val="808080" w:themeColor="background1" w:themeShade="80"/>
          <w:sz w:val="20"/>
          <w:szCs w:val="20"/>
          <w:lang w:eastAsia="de-DE"/>
        </w:rPr>
      </w:pPr>
      <w:r w:rsidRPr="000F5057">
        <w:rPr>
          <w:rFonts w:ascii="Arial" w:eastAsia="Times New Roman" w:hAnsi="Arial" w:cs="Times New Roman"/>
          <w:color w:val="808080" w:themeColor="background1" w:themeShade="80"/>
          <w:sz w:val="20"/>
          <w:szCs w:val="20"/>
          <w:lang w:eastAsia="de-DE"/>
        </w:rPr>
        <w:t>Aktuell sehen wir keine Möglichkeiten zur Verbesserung</w:t>
      </w:r>
      <w:r w:rsidR="00037F41" w:rsidRPr="000F5057">
        <w:rPr>
          <w:rFonts w:ascii="Arial" w:eastAsia="Times New Roman" w:hAnsi="Arial" w:cs="Times New Roman"/>
          <w:color w:val="808080" w:themeColor="background1" w:themeShade="80"/>
          <w:sz w:val="20"/>
          <w:szCs w:val="20"/>
          <w:lang w:eastAsia="de-DE"/>
        </w:rPr>
        <w:t xml:space="preserve"> unseres Zentrums.</w:t>
      </w:r>
    </w:p>
    <w:p w14:paraId="460A5FE6" w14:textId="77777777" w:rsidR="00CB7B36" w:rsidRDefault="00CB7B36" w:rsidP="00CB7B36">
      <w:pPr>
        <w:spacing w:after="0" w:line="240" w:lineRule="auto"/>
        <w:jc w:val="both"/>
        <w:rPr>
          <w:rFonts w:ascii="Arial" w:eastAsia="Times New Roman" w:hAnsi="Arial" w:cs="Times New Roman"/>
          <w:b/>
          <w:sz w:val="20"/>
          <w:szCs w:val="20"/>
          <w:lang w:eastAsia="de-DE"/>
        </w:rPr>
      </w:pPr>
    </w:p>
    <w:p w14:paraId="170DCBB4" w14:textId="77777777" w:rsidR="00CB7B36" w:rsidRPr="00A93D5C" w:rsidRDefault="00CB7B36" w:rsidP="00AD39C9">
      <w:pPr>
        <w:spacing w:line="240" w:lineRule="auto"/>
        <w:jc w:val="both"/>
        <w:rPr>
          <w:rFonts w:ascii="Arial" w:eastAsia="Times New Roman" w:hAnsi="Arial" w:cs="Times New Roman"/>
          <w:color w:val="A6A6A6" w:themeColor="background1" w:themeShade="A6"/>
          <w:sz w:val="10"/>
          <w:szCs w:val="20"/>
          <w:lang w:eastAsia="de-DE"/>
        </w:rPr>
      </w:pPr>
      <w:r>
        <w:rPr>
          <w:rFonts w:ascii="Arial" w:eastAsia="Times New Roman" w:hAnsi="Arial" w:cs="Times New Roman"/>
          <w:b/>
          <w:sz w:val="20"/>
          <w:szCs w:val="20"/>
          <w:lang w:eastAsia="de-DE"/>
        </w:rPr>
        <w:t>XI</w:t>
      </w:r>
      <w:r w:rsidRPr="00014E9A">
        <w:rPr>
          <w:rFonts w:ascii="Arial" w:eastAsia="Times New Roman" w:hAnsi="Arial" w:cs="Times New Roman"/>
          <w:b/>
          <w:sz w:val="20"/>
          <w:szCs w:val="20"/>
          <w:lang w:eastAsia="de-DE"/>
        </w:rPr>
        <w:t>.</w:t>
      </w:r>
      <w:r w:rsidRPr="00014E9A">
        <w:rPr>
          <w:rFonts w:ascii="Arial" w:eastAsia="Times New Roman" w:hAnsi="Arial" w:cs="Times New Roman"/>
          <w:b/>
          <w:sz w:val="20"/>
          <w:szCs w:val="20"/>
          <w:lang w:eastAsia="de-DE"/>
        </w:rPr>
        <w:tab/>
      </w:r>
      <w:r>
        <w:rPr>
          <w:rFonts w:ascii="Arial" w:eastAsia="Times New Roman" w:hAnsi="Arial" w:cs="Times New Roman"/>
          <w:b/>
          <w:sz w:val="20"/>
          <w:szCs w:val="20"/>
          <w:lang w:eastAsia="de-DE"/>
        </w:rPr>
        <w:t>Die wichtigsten Kennzahlen des Zentrums</w:t>
      </w:r>
    </w:p>
    <w:p w14:paraId="074C875E" w14:textId="77777777" w:rsidR="00CB7B36" w:rsidRPr="00AD39C9" w:rsidRDefault="000F3924" w:rsidP="00CB7B36">
      <w:pPr>
        <w:spacing w:after="0" w:line="240" w:lineRule="auto"/>
        <w:jc w:val="both"/>
        <w:rPr>
          <w:rFonts w:ascii="Arial" w:eastAsia="Times New Roman" w:hAnsi="Arial" w:cs="Times New Roman"/>
          <w:color w:val="808080" w:themeColor="background1" w:themeShade="80"/>
          <w:sz w:val="20"/>
          <w:szCs w:val="20"/>
          <w:lang w:eastAsia="de-DE"/>
        </w:rPr>
      </w:pPr>
      <w:r w:rsidRPr="00AD39C9">
        <w:rPr>
          <w:rFonts w:ascii="Arial" w:eastAsia="Times New Roman" w:hAnsi="Arial" w:cs="Times New Roman"/>
          <w:color w:val="808080" w:themeColor="background1" w:themeShade="80"/>
          <w:sz w:val="20"/>
          <w:szCs w:val="20"/>
          <w:lang w:eastAsia="de-DE"/>
        </w:rPr>
        <w:t>Mögliches Beispiel:</w:t>
      </w:r>
    </w:p>
    <w:p w14:paraId="1DF1E5DC" w14:textId="77777777" w:rsidR="000F3924" w:rsidRPr="00A93D5C" w:rsidRDefault="000F3924" w:rsidP="00CB7B36">
      <w:pPr>
        <w:spacing w:after="0" w:line="240" w:lineRule="auto"/>
        <w:jc w:val="both"/>
        <w:rPr>
          <w:rFonts w:ascii="Arial" w:eastAsia="Times New Roman" w:hAnsi="Arial" w:cs="Times New Roman"/>
          <w:color w:val="A6A6A6" w:themeColor="background1" w:themeShade="A6"/>
          <w:sz w:val="18"/>
          <w:szCs w:val="20"/>
          <w:lang w:eastAsia="de-DE"/>
        </w:rPr>
      </w:pPr>
    </w:p>
    <w:tbl>
      <w:tblPr>
        <w:tblW w:w="4916" w:type="pct"/>
        <w:tblCellMar>
          <w:left w:w="70" w:type="dxa"/>
          <w:right w:w="70" w:type="dxa"/>
        </w:tblCellMar>
        <w:tblLook w:val="04A0" w:firstRow="1" w:lastRow="0" w:firstColumn="1" w:lastColumn="0" w:noHBand="0" w:noVBand="1"/>
      </w:tblPr>
      <w:tblGrid>
        <w:gridCol w:w="5685"/>
        <w:gridCol w:w="3225"/>
      </w:tblGrid>
      <w:tr w:rsidR="000F3924" w:rsidRPr="00CB7B36" w14:paraId="1073715D" w14:textId="77777777" w:rsidTr="00AD39C9">
        <w:trPr>
          <w:trHeight w:val="230"/>
          <w:tblHeader/>
        </w:trPr>
        <w:tc>
          <w:tcPr>
            <w:tcW w:w="3190" w:type="pc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0BF20D" w14:textId="77777777" w:rsidR="000F3924" w:rsidRPr="00CB7B36" w:rsidRDefault="000F3924" w:rsidP="000F3924">
            <w:pPr>
              <w:spacing w:before="60" w:after="60" w:line="240" w:lineRule="auto"/>
              <w:jc w:val="center"/>
              <w:rPr>
                <w:rFonts w:ascii="Arial" w:eastAsia="Times New Roman" w:hAnsi="Arial" w:cs="Arial"/>
                <w:b/>
                <w:bCs/>
                <w:sz w:val="20"/>
                <w:szCs w:val="20"/>
                <w:lang w:eastAsia="de-DE"/>
              </w:rPr>
            </w:pPr>
            <w:r w:rsidRPr="00CB7B36">
              <w:rPr>
                <w:rFonts w:ascii="Arial" w:eastAsia="Times New Roman" w:hAnsi="Arial" w:cs="Arial"/>
                <w:b/>
                <w:bCs/>
                <w:sz w:val="20"/>
                <w:szCs w:val="20"/>
                <w:lang w:eastAsia="de-DE"/>
              </w:rPr>
              <w:t>Kennzahl</w:t>
            </w:r>
          </w:p>
        </w:tc>
        <w:tc>
          <w:tcPr>
            <w:tcW w:w="1810" w:type="pct"/>
            <w:tcBorders>
              <w:top w:val="single" w:sz="8" w:space="0" w:color="auto"/>
              <w:left w:val="nil"/>
              <w:bottom w:val="single" w:sz="4" w:space="0" w:color="auto"/>
              <w:right w:val="single" w:sz="4" w:space="0" w:color="auto"/>
            </w:tcBorders>
            <w:shd w:val="clear" w:color="auto" w:fill="F2F2F2" w:themeFill="background1" w:themeFillShade="F2"/>
            <w:noWrap/>
            <w:vAlign w:val="center"/>
            <w:hideMark/>
          </w:tcPr>
          <w:p w14:paraId="3951C15A" w14:textId="77777777" w:rsidR="000F3924" w:rsidRPr="00CB7B36" w:rsidRDefault="000F3924" w:rsidP="000F3924">
            <w:pPr>
              <w:spacing w:before="60" w:after="60" w:line="240" w:lineRule="auto"/>
              <w:jc w:val="center"/>
              <w:rPr>
                <w:rFonts w:ascii="Arial" w:eastAsia="Times New Roman" w:hAnsi="Arial" w:cs="Arial"/>
                <w:b/>
                <w:bCs/>
                <w:sz w:val="20"/>
                <w:szCs w:val="20"/>
                <w:lang w:eastAsia="de-DE"/>
              </w:rPr>
            </w:pPr>
            <w:r w:rsidRPr="00CB7B36">
              <w:rPr>
                <w:rFonts w:ascii="Arial" w:eastAsia="Times New Roman" w:hAnsi="Arial" w:cs="Arial"/>
                <w:b/>
                <w:bCs/>
                <w:sz w:val="20"/>
                <w:szCs w:val="20"/>
                <w:lang w:eastAsia="de-DE"/>
              </w:rPr>
              <w:t>Ist-Wert</w:t>
            </w:r>
          </w:p>
        </w:tc>
      </w:tr>
      <w:tr w:rsidR="000F3924" w:rsidRPr="00CB7B36" w14:paraId="20F76F66"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37D0C431" w14:textId="77777777" w:rsidR="000F3924" w:rsidRDefault="000F3924" w:rsidP="000F3924">
            <w:pPr>
              <w:spacing w:before="60" w:after="60"/>
              <w:jc w:val="center"/>
              <w:rPr>
                <w:rFonts w:ascii="Arial" w:hAnsi="Arial" w:cs="Arial"/>
                <w:color w:val="000000"/>
                <w:sz w:val="20"/>
                <w:szCs w:val="20"/>
              </w:rPr>
            </w:pPr>
            <w:r>
              <w:rPr>
                <w:rFonts w:ascii="Arial" w:hAnsi="Arial" w:cs="Arial"/>
                <w:color w:val="000000"/>
                <w:sz w:val="20"/>
                <w:szCs w:val="20"/>
              </w:rPr>
              <w:t xml:space="preserve">Chirurgische Eingriffe am </w:t>
            </w:r>
            <w:proofErr w:type="spellStart"/>
            <w:r>
              <w:rPr>
                <w:rFonts w:ascii="Arial" w:hAnsi="Arial" w:cs="Arial"/>
                <w:color w:val="000000"/>
                <w:sz w:val="20"/>
                <w:szCs w:val="20"/>
              </w:rPr>
              <w:t>av</w:t>
            </w:r>
            <w:proofErr w:type="spellEnd"/>
            <w:r>
              <w:rPr>
                <w:rFonts w:ascii="Arial" w:hAnsi="Arial" w:cs="Arial"/>
                <w:color w:val="000000"/>
                <w:sz w:val="20"/>
                <w:szCs w:val="20"/>
              </w:rPr>
              <w:t xml:space="preserve"> Zugang im Berichtsjahr</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5F03699C"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55CBDC25"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4F795AD8"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Zeitraum zwischen Beginn der Zugangsplanung und der OP (Median in Tagen)</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7D9EF28C"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51D3ECC8"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08C957E1" w14:textId="77777777" w:rsidR="000F3924" w:rsidRDefault="000F3924" w:rsidP="000F3924">
            <w:pPr>
              <w:spacing w:before="60" w:after="6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 xml:space="preserve">Passagere </w:t>
            </w:r>
            <w:proofErr w:type="spellStart"/>
            <w:r>
              <w:rPr>
                <w:rFonts w:ascii="Arial" w:eastAsia="Times New Roman" w:hAnsi="Arial" w:cs="Arial"/>
                <w:sz w:val="20"/>
                <w:szCs w:val="20"/>
                <w:lang w:eastAsia="de-DE"/>
              </w:rPr>
              <w:t>Kathether</w:t>
            </w:r>
            <w:proofErr w:type="spellEnd"/>
            <w:r>
              <w:rPr>
                <w:rFonts w:ascii="Arial" w:eastAsia="Times New Roman" w:hAnsi="Arial" w:cs="Arial"/>
                <w:sz w:val="20"/>
                <w:szCs w:val="20"/>
                <w:lang w:eastAsia="de-DE"/>
              </w:rPr>
              <w:t xml:space="preserve"> bei Revisionen</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2F3CFD73"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4184146E"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4A2FA3D9" w14:textId="77777777" w:rsidR="000F3924" w:rsidRDefault="000F3924" w:rsidP="000F3924">
            <w:pPr>
              <w:spacing w:before="60" w:after="6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Getunnelte Katheter bei Revisionen</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20ADAAF4"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505425AC"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031085E0"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Anlagen an AV-Gefäßzugängen zur Dialyse im Berichtsjahr</w:t>
            </w:r>
          </w:p>
          <w:p w14:paraId="2BEC818C"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Anzahl nativer Anlagen/a</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2B32A0EB"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69DBA71B"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47360A35"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Anlagen an AV-Gefäßzugängen zur Dialyse im Berichtsjahr</w:t>
            </w:r>
          </w:p>
          <w:p w14:paraId="7F325B1B" w14:textId="77777777" w:rsidR="000F3924" w:rsidRP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 xml:space="preserve">Anzahl </w:t>
            </w:r>
            <w:proofErr w:type="spellStart"/>
            <w:r w:rsidRPr="000F3924">
              <w:rPr>
                <w:rFonts w:ascii="Arial" w:eastAsia="Times New Roman" w:hAnsi="Arial" w:cs="Arial"/>
                <w:sz w:val="20"/>
                <w:szCs w:val="20"/>
                <w:lang w:eastAsia="de-DE"/>
              </w:rPr>
              <w:t>Prothesenshuntanlagen</w:t>
            </w:r>
            <w:proofErr w:type="spellEnd"/>
            <w:r w:rsidRPr="000F3924">
              <w:rPr>
                <w:rFonts w:ascii="Arial" w:eastAsia="Times New Roman" w:hAnsi="Arial" w:cs="Arial"/>
                <w:sz w:val="20"/>
                <w:szCs w:val="20"/>
                <w:lang w:eastAsia="de-DE"/>
              </w:rPr>
              <w:t>/a</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49DE226E"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0C327B16"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2AA6AC26"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Revisionen an AV-Gefäßzugängen zur Dialyse im Berichtsjahr</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5726F283"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6D37B158"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07A8B943"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 xml:space="preserve">Eingriffe bei Revisionen zum Erhalt des Gefäßzugangs </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6ED7F0A4"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6AA4624C"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0C9B8138"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Eingriffe bei Notfällen (</w:t>
            </w:r>
            <w:proofErr w:type="spellStart"/>
            <w:r w:rsidRPr="000F3924">
              <w:rPr>
                <w:rFonts w:ascii="Arial" w:eastAsia="Times New Roman" w:hAnsi="Arial" w:cs="Arial"/>
                <w:sz w:val="20"/>
                <w:szCs w:val="20"/>
                <w:lang w:eastAsia="de-DE"/>
              </w:rPr>
              <w:t>Shuntverschluss</w:t>
            </w:r>
            <w:proofErr w:type="spellEnd"/>
            <w:r w:rsidRPr="000F3924">
              <w:rPr>
                <w:rFonts w:ascii="Arial" w:eastAsia="Times New Roman" w:hAnsi="Arial" w:cs="Arial"/>
                <w:sz w:val="20"/>
                <w:szCs w:val="20"/>
                <w:lang w:eastAsia="de-DE"/>
              </w:rPr>
              <w:t>)</w:t>
            </w:r>
          </w:p>
          <w:p w14:paraId="44B90BBF"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Anzahl/a</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0A048664"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50B54004"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3F5BF1C0"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Eingriffe bei Notfällen (</w:t>
            </w:r>
            <w:proofErr w:type="spellStart"/>
            <w:r w:rsidRPr="000F3924">
              <w:rPr>
                <w:rFonts w:ascii="Arial" w:eastAsia="Times New Roman" w:hAnsi="Arial" w:cs="Arial"/>
                <w:sz w:val="20"/>
                <w:szCs w:val="20"/>
                <w:lang w:eastAsia="de-DE"/>
              </w:rPr>
              <w:t>Shuntverschluss</w:t>
            </w:r>
            <w:proofErr w:type="spellEnd"/>
            <w:r w:rsidRPr="000F3924">
              <w:rPr>
                <w:rFonts w:ascii="Arial" w:eastAsia="Times New Roman" w:hAnsi="Arial" w:cs="Arial"/>
                <w:sz w:val="20"/>
                <w:szCs w:val="20"/>
                <w:lang w:eastAsia="de-DE"/>
              </w:rPr>
              <w:t>)</w:t>
            </w:r>
          </w:p>
          <w:p w14:paraId="45561B0E" w14:textId="77777777" w:rsidR="000F3924" w:rsidRP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Median in Tagen (Dauer Vorstellung bis Intervention)</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1358CCCB"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72F36ED9"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5465C31A"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lastRenderedPageBreak/>
              <w:t>Interventionelle vaskuläre Eingriffe</w:t>
            </w:r>
          </w:p>
          <w:p w14:paraId="5EFA9AA1" w14:textId="77777777" w:rsidR="000F3924" w:rsidRP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Anzahl Eingriffe/a</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4F0AF8B1"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0B9741FD"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7FF05EC8" w14:textId="77777777" w:rsid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Interventionelle vaskuläre Eingriffe</w:t>
            </w:r>
          </w:p>
          <w:p w14:paraId="43712AD9" w14:textId="77777777" w:rsidR="000F3924" w:rsidRPr="000F3924" w:rsidRDefault="000F3924" w:rsidP="000F3924">
            <w:pPr>
              <w:spacing w:before="60" w:after="60" w:line="240" w:lineRule="auto"/>
              <w:jc w:val="center"/>
              <w:rPr>
                <w:rFonts w:ascii="Arial" w:eastAsia="Times New Roman" w:hAnsi="Arial" w:cs="Arial"/>
                <w:sz w:val="20"/>
                <w:szCs w:val="20"/>
                <w:lang w:eastAsia="de-DE"/>
              </w:rPr>
            </w:pPr>
            <w:r w:rsidRPr="000F3924">
              <w:rPr>
                <w:rFonts w:ascii="Arial" w:eastAsia="Times New Roman" w:hAnsi="Arial" w:cs="Arial"/>
                <w:sz w:val="20"/>
                <w:szCs w:val="20"/>
                <w:lang w:eastAsia="de-DE"/>
              </w:rPr>
              <w:t xml:space="preserve">Anzahl Eingriffe am </w:t>
            </w:r>
            <w:proofErr w:type="spellStart"/>
            <w:r w:rsidRPr="000F3924">
              <w:rPr>
                <w:rFonts w:ascii="Arial" w:eastAsia="Times New Roman" w:hAnsi="Arial" w:cs="Arial"/>
                <w:sz w:val="20"/>
                <w:szCs w:val="20"/>
                <w:lang w:eastAsia="de-DE"/>
              </w:rPr>
              <w:t>av</w:t>
            </w:r>
            <w:proofErr w:type="spellEnd"/>
            <w:r w:rsidRPr="000F3924">
              <w:rPr>
                <w:rFonts w:ascii="Arial" w:eastAsia="Times New Roman" w:hAnsi="Arial" w:cs="Arial"/>
                <w:sz w:val="20"/>
                <w:szCs w:val="20"/>
                <w:lang w:eastAsia="de-DE"/>
              </w:rPr>
              <w:t xml:space="preserve"> Zugang/a</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67859AF9"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r w:rsidR="000F3924" w:rsidRPr="00CB7B36" w14:paraId="7BD1BF13" w14:textId="77777777" w:rsidTr="000F3924">
        <w:trPr>
          <w:trHeight w:val="644"/>
        </w:trPr>
        <w:tc>
          <w:tcPr>
            <w:tcW w:w="3190" w:type="pct"/>
            <w:tcBorders>
              <w:top w:val="single" w:sz="4" w:space="0" w:color="auto"/>
              <w:left w:val="single" w:sz="4" w:space="0" w:color="auto"/>
              <w:bottom w:val="single" w:sz="4" w:space="0" w:color="auto"/>
              <w:right w:val="single" w:sz="4" w:space="0" w:color="auto"/>
            </w:tcBorders>
            <w:shd w:val="clear" w:color="auto" w:fill="auto"/>
            <w:vAlign w:val="center"/>
          </w:tcPr>
          <w:p w14:paraId="44CB403B" w14:textId="77777777" w:rsidR="000F3924" w:rsidRDefault="000F3924" w:rsidP="000F3924">
            <w:pPr>
              <w:spacing w:before="60" w:after="60"/>
              <w:jc w:val="center"/>
              <w:rPr>
                <w:rFonts w:ascii="Arial" w:hAnsi="Arial" w:cs="Arial"/>
                <w:color w:val="000000"/>
                <w:sz w:val="20"/>
                <w:szCs w:val="20"/>
              </w:rPr>
            </w:pPr>
            <w:r>
              <w:rPr>
                <w:rFonts w:ascii="Arial" w:hAnsi="Arial" w:cs="Arial"/>
                <w:color w:val="000000"/>
                <w:sz w:val="20"/>
                <w:szCs w:val="20"/>
              </w:rPr>
              <w:t>Notfalleingriffe</w:t>
            </w:r>
          </w:p>
        </w:tc>
        <w:tc>
          <w:tcPr>
            <w:tcW w:w="1810" w:type="pct"/>
            <w:tcBorders>
              <w:top w:val="single" w:sz="4" w:space="0" w:color="auto"/>
              <w:left w:val="nil"/>
              <w:bottom w:val="single" w:sz="4" w:space="0" w:color="auto"/>
              <w:right w:val="single" w:sz="4" w:space="0" w:color="auto"/>
            </w:tcBorders>
            <w:shd w:val="clear" w:color="auto" w:fill="auto"/>
            <w:noWrap/>
            <w:vAlign w:val="center"/>
          </w:tcPr>
          <w:p w14:paraId="446BEF8D" w14:textId="77777777" w:rsidR="000F3924" w:rsidRPr="00CB7B36" w:rsidRDefault="000F3924" w:rsidP="000F3924">
            <w:pPr>
              <w:spacing w:before="60" w:after="60" w:line="240" w:lineRule="auto"/>
              <w:jc w:val="center"/>
              <w:rPr>
                <w:rFonts w:ascii="Arial" w:eastAsia="Times New Roman" w:hAnsi="Arial" w:cs="Arial"/>
                <w:sz w:val="20"/>
                <w:szCs w:val="20"/>
                <w:lang w:eastAsia="de-DE"/>
              </w:rPr>
            </w:pPr>
          </w:p>
        </w:tc>
      </w:tr>
    </w:tbl>
    <w:p w14:paraId="389C275A" w14:textId="77777777" w:rsidR="00CB7B36" w:rsidRPr="00014E9A" w:rsidRDefault="00CB7B36" w:rsidP="00CB7B36">
      <w:pPr>
        <w:spacing w:after="0" w:line="240" w:lineRule="auto"/>
        <w:jc w:val="both"/>
        <w:rPr>
          <w:rFonts w:ascii="Arial" w:eastAsia="Times New Roman" w:hAnsi="Arial" w:cs="Times New Roman"/>
          <w:color w:val="A6A6A6" w:themeColor="background1" w:themeShade="A6"/>
          <w:sz w:val="20"/>
          <w:szCs w:val="20"/>
          <w:lang w:eastAsia="de-DE"/>
        </w:rPr>
      </w:pPr>
    </w:p>
    <w:sectPr w:rsidR="00CB7B36" w:rsidRPr="00014E9A" w:rsidSect="00F92578">
      <w:headerReference w:type="default" r:id="rId8"/>
      <w:footerReference w:type="default" r:id="rId9"/>
      <w:pgSz w:w="11906" w:h="16838"/>
      <w:pgMar w:top="1417" w:right="1417" w:bottom="1134" w:left="1417" w:header="708"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B7A7" w14:textId="77777777" w:rsidR="00D35B35" w:rsidRDefault="00D35B35" w:rsidP="008A290C">
      <w:pPr>
        <w:spacing w:after="0" w:line="240" w:lineRule="auto"/>
      </w:pPr>
      <w:r>
        <w:separator/>
      </w:r>
    </w:p>
  </w:endnote>
  <w:endnote w:type="continuationSeparator" w:id="0">
    <w:p w14:paraId="5400D561" w14:textId="77777777" w:rsidR="00D35B35" w:rsidRDefault="00D35B35" w:rsidP="008A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Look w:val="01E0" w:firstRow="1" w:lastRow="1" w:firstColumn="1" w:lastColumn="1" w:noHBand="0" w:noVBand="0"/>
    </w:tblPr>
    <w:tblGrid>
      <w:gridCol w:w="2329"/>
      <w:gridCol w:w="2311"/>
      <w:gridCol w:w="2306"/>
      <w:gridCol w:w="2376"/>
    </w:tblGrid>
    <w:tr w:rsidR="00F92578" w:rsidRPr="000A3A6F" w14:paraId="6D2312A9" w14:textId="77777777" w:rsidTr="00E2569B">
      <w:trPr>
        <w:trHeight w:val="1576"/>
      </w:trPr>
      <w:tc>
        <w:tcPr>
          <w:tcW w:w="2329" w:type="dxa"/>
          <w:vAlign w:val="center"/>
        </w:tcPr>
        <w:p w14:paraId="3331BDC2" w14:textId="77777777" w:rsidR="00F92578" w:rsidRPr="00DC35C7" w:rsidRDefault="00DA20A4" w:rsidP="00F92578">
          <w:pPr>
            <w:pStyle w:val="Kopfzeile"/>
            <w:tabs>
              <w:tab w:val="clear" w:pos="4536"/>
              <w:tab w:val="clear" w:pos="9072"/>
              <w:tab w:val="right" w:pos="4041"/>
            </w:tabs>
            <w:ind w:right="-57"/>
            <w:jc w:val="center"/>
            <w:rPr>
              <w:rFonts w:ascii="Calibri" w:hAnsi="Calibri"/>
            </w:rPr>
          </w:pPr>
          <w:r>
            <w:rPr>
              <w:noProof/>
            </w:rPr>
            <w:drawing>
              <wp:inline distT="0" distB="0" distL="0" distR="0" wp14:anchorId="18FFF303" wp14:editId="2E1A71EA">
                <wp:extent cx="1136015" cy="553720"/>
                <wp:effectExtent l="0" t="0" r="6985" b="0"/>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6015" cy="553720"/>
                        </a:xfrm>
                        <a:prstGeom prst="rect">
                          <a:avLst/>
                        </a:prstGeom>
                        <a:noFill/>
                        <a:ln>
                          <a:noFill/>
                        </a:ln>
                      </pic:spPr>
                    </pic:pic>
                  </a:graphicData>
                </a:graphic>
              </wp:inline>
            </w:drawing>
          </w:r>
        </w:p>
      </w:tc>
      <w:tc>
        <w:tcPr>
          <w:tcW w:w="2311" w:type="dxa"/>
          <w:vAlign w:val="center"/>
        </w:tcPr>
        <w:p w14:paraId="16499CE3" w14:textId="77777777" w:rsidR="00F92578" w:rsidRPr="00DC35C7" w:rsidRDefault="00F92578" w:rsidP="00F92578">
          <w:pPr>
            <w:pStyle w:val="Kopfzeile"/>
            <w:tabs>
              <w:tab w:val="clear" w:pos="4536"/>
              <w:tab w:val="clear" w:pos="9072"/>
              <w:tab w:val="right" w:pos="4041"/>
            </w:tabs>
            <w:ind w:right="-57"/>
            <w:jc w:val="center"/>
            <w:rPr>
              <w:rFonts w:ascii="Calibri" w:hAnsi="Calibri"/>
            </w:rPr>
          </w:pPr>
          <w:r>
            <w:rPr>
              <w:noProof/>
              <w:lang w:eastAsia="de-DE"/>
            </w:rPr>
            <w:drawing>
              <wp:inline distT="0" distB="0" distL="0" distR="0" wp14:anchorId="4790DDD9" wp14:editId="1B9B9E62">
                <wp:extent cx="866775" cy="534670"/>
                <wp:effectExtent l="0" t="0" r="9525"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534670"/>
                        </a:xfrm>
                        <a:prstGeom prst="rect">
                          <a:avLst/>
                        </a:prstGeom>
                        <a:noFill/>
                        <a:ln>
                          <a:noFill/>
                        </a:ln>
                      </pic:spPr>
                    </pic:pic>
                  </a:graphicData>
                </a:graphic>
              </wp:inline>
            </w:drawing>
          </w:r>
        </w:p>
      </w:tc>
      <w:tc>
        <w:tcPr>
          <w:tcW w:w="2306" w:type="dxa"/>
          <w:vAlign w:val="center"/>
        </w:tcPr>
        <w:p w14:paraId="2114690A" w14:textId="77777777" w:rsidR="00F92578" w:rsidRPr="00EE3EB5" w:rsidRDefault="00F92578" w:rsidP="00F92578">
          <w:pPr>
            <w:jc w:val="center"/>
            <w:rPr>
              <w:rFonts w:cs="Arial"/>
              <w:b/>
              <w:noProof/>
              <w:color w:val="FF0000"/>
              <w:lang w:bidi="he-IL"/>
            </w:rPr>
          </w:pPr>
          <w:r>
            <w:rPr>
              <w:noProof/>
              <w:lang w:eastAsia="de-DE"/>
            </w:rPr>
            <w:drawing>
              <wp:inline distT="0" distB="0" distL="0" distR="0" wp14:anchorId="3C17D331" wp14:editId="790DE47A">
                <wp:extent cx="712470" cy="724535"/>
                <wp:effectExtent l="0" t="0" r="0" b="0"/>
                <wp:docPr id="97" name="Grafik 97" descr="http://dgg-jahreskongress.de/images/gfx/d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gg-jahreskongress.de/images/gfx/dg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724535"/>
                        </a:xfrm>
                        <a:prstGeom prst="rect">
                          <a:avLst/>
                        </a:prstGeom>
                        <a:noFill/>
                        <a:ln>
                          <a:noFill/>
                        </a:ln>
                      </pic:spPr>
                    </pic:pic>
                  </a:graphicData>
                </a:graphic>
              </wp:inline>
            </w:drawing>
          </w:r>
        </w:p>
      </w:tc>
      <w:tc>
        <w:tcPr>
          <w:tcW w:w="2376" w:type="dxa"/>
          <w:vAlign w:val="center"/>
        </w:tcPr>
        <w:p w14:paraId="270E5D6E" w14:textId="77777777" w:rsidR="00F92578" w:rsidRPr="00A563F7" w:rsidRDefault="00F92578" w:rsidP="00F92578">
          <w:pPr>
            <w:jc w:val="center"/>
            <w:rPr>
              <w:rFonts w:cs="Arial"/>
              <w:b/>
              <w:noProof/>
              <w:lang w:bidi="he-IL"/>
            </w:rPr>
          </w:pPr>
          <w:r>
            <w:rPr>
              <w:noProof/>
              <w:lang w:eastAsia="de-DE"/>
            </w:rPr>
            <w:drawing>
              <wp:inline distT="0" distB="0" distL="0" distR="0" wp14:anchorId="250308D2" wp14:editId="0076145E">
                <wp:extent cx="1365885" cy="451485"/>
                <wp:effectExtent l="0" t="0" r="5715" b="5715"/>
                <wp:docPr id="98" name="Grafik 98" descr="logo DG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DGf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tc>
    </w:tr>
  </w:tbl>
  <w:p w14:paraId="758FC518" w14:textId="77777777" w:rsidR="00F92578" w:rsidRDefault="00F925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6D74" w14:textId="77777777" w:rsidR="00D35B35" w:rsidRDefault="00D35B35" w:rsidP="008A290C">
      <w:pPr>
        <w:spacing w:after="0" w:line="240" w:lineRule="auto"/>
      </w:pPr>
      <w:r>
        <w:separator/>
      </w:r>
    </w:p>
  </w:footnote>
  <w:footnote w:type="continuationSeparator" w:id="0">
    <w:p w14:paraId="196A8BBF" w14:textId="77777777" w:rsidR="00D35B35" w:rsidRDefault="00D35B35" w:rsidP="008A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158D" w14:textId="77777777" w:rsidR="008A290C" w:rsidRDefault="008A290C" w:rsidP="008A290C">
    <w:pPr>
      <w:pStyle w:val="Kopfzeile"/>
      <w:jc w:val="right"/>
    </w:pPr>
    <w:r>
      <w:rPr>
        <w:b/>
        <w:bCs/>
        <w:noProof/>
        <w:sz w:val="28"/>
        <w:szCs w:val="16"/>
        <w:lang w:eastAsia="de-DE"/>
      </w:rPr>
      <w:drawing>
        <wp:anchor distT="0" distB="0" distL="114300" distR="114300" simplePos="0" relativeHeight="251658240" behindDoc="0" locked="0" layoutInCell="1" allowOverlap="1" wp14:anchorId="21BF8528" wp14:editId="4B6417D6">
          <wp:simplePos x="0" y="0"/>
          <wp:positionH relativeFrom="column">
            <wp:posOffset>83185</wp:posOffset>
          </wp:positionH>
          <wp:positionV relativeFrom="paragraph">
            <wp:posOffset>102247</wp:posOffset>
          </wp:positionV>
          <wp:extent cx="2133600" cy="896620"/>
          <wp:effectExtent l="0" t="0" r="0" b="0"/>
          <wp:wrapNone/>
          <wp:docPr id="93" name="Grafik 93"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it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36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sz w:val="12"/>
        <w:lang w:eastAsia="de-DE"/>
      </w:rPr>
      <w:drawing>
        <wp:inline distT="0" distB="0" distL="0" distR="0" wp14:anchorId="59F35172" wp14:editId="6688610C">
          <wp:extent cx="2355215" cy="1164590"/>
          <wp:effectExtent l="0" t="0" r="6985" b="0"/>
          <wp:docPr id="94" name="Grafik 94" descr="Briefkopf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6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5215" cy="1164590"/>
                  </a:xfrm>
                  <a:prstGeom prst="rect">
                    <a:avLst/>
                  </a:prstGeom>
                  <a:noFill/>
                  <a:ln>
                    <a:noFill/>
                  </a:ln>
                </pic:spPr>
              </pic:pic>
            </a:graphicData>
          </a:graphic>
        </wp:inline>
      </w:drawing>
    </w:r>
  </w:p>
  <w:p w14:paraId="428E7D91" w14:textId="77777777" w:rsidR="00AD39C9" w:rsidRPr="00AD39C9" w:rsidRDefault="00AD39C9" w:rsidP="008A290C">
    <w:pPr>
      <w:pStyle w:val="Kopfzeile"/>
      <w:jc w:val="right"/>
    </w:pPr>
  </w:p>
  <w:p w14:paraId="6F73F81F" w14:textId="77777777" w:rsidR="00AD39C9" w:rsidRDefault="00AD39C9" w:rsidP="008A29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09EC"/>
    <w:multiLevelType w:val="hybridMultilevel"/>
    <w:tmpl w:val="F42AA4E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2810E3"/>
    <w:multiLevelType w:val="hybridMultilevel"/>
    <w:tmpl w:val="C4D4A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5F13A2"/>
    <w:multiLevelType w:val="hybridMultilevel"/>
    <w:tmpl w:val="D18223A2"/>
    <w:lvl w:ilvl="0" w:tplc="9A5AF42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EA976E7"/>
    <w:multiLevelType w:val="hybridMultilevel"/>
    <w:tmpl w:val="E2FC7D48"/>
    <w:lvl w:ilvl="0" w:tplc="48C073C6">
      <w:start w:val="8"/>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222C71"/>
    <w:multiLevelType w:val="hybridMultilevel"/>
    <w:tmpl w:val="128CD774"/>
    <w:lvl w:ilvl="0" w:tplc="98DEF0EC">
      <w:start w:val="5"/>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4B1A63"/>
    <w:multiLevelType w:val="hybridMultilevel"/>
    <w:tmpl w:val="8CA071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534CDA"/>
    <w:multiLevelType w:val="hybridMultilevel"/>
    <w:tmpl w:val="C05C2A1A"/>
    <w:lvl w:ilvl="0" w:tplc="3F68C8EC">
      <w:start w:val="5"/>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B595D6F"/>
    <w:multiLevelType w:val="hybridMultilevel"/>
    <w:tmpl w:val="F8B0093E"/>
    <w:lvl w:ilvl="0" w:tplc="04070019">
      <w:start w:val="1"/>
      <w:numFmt w:val="lowerLetter"/>
      <w:lvlText w:val="%1."/>
      <w:lvlJc w:val="left"/>
      <w:pPr>
        <w:ind w:left="1069" w:hanging="360"/>
      </w:p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60014781"/>
    <w:multiLevelType w:val="hybridMultilevel"/>
    <w:tmpl w:val="B7D0389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9" w15:restartNumberingAfterBreak="0">
    <w:nsid w:val="6B6854C4"/>
    <w:multiLevelType w:val="hybridMultilevel"/>
    <w:tmpl w:val="53D222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67822380">
    <w:abstractNumId w:val="1"/>
  </w:num>
  <w:num w:numId="2" w16cid:durableId="1444614352">
    <w:abstractNumId w:val="0"/>
  </w:num>
  <w:num w:numId="3" w16cid:durableId="641345824">
    <w:abstractNumId w:val="8"/>
  </w:num>
  <w:num w:numId="4" w16cid:durableId="1433207290">
    <w:abstractNumId w:val="5"/>
  </w:num>
  <w:num w:numId="5" w16cid:durableId="1331563692">
    <w:abstractNumId w:val="7"/>
  </w:num>
  <w:num w:numId="6" w16cid:durableId="112020359">
    <w:abstractNumId w:val="9"/>
  </w:num>
  <w:num w:numId="7" w16cid:durableId="1085148961">
    <w:abstractNumId w:val="2"/>
  </w:num>
  <w:num w:numId="8" w16cid:durableId="263807186">
    <w:abstractNumId w:val="4"/>
  </w:num>
  <w:num w:numId="9" w16cid:durableId="94638074">
    <w:abstractNumId w:val="6"/>
  </w:num>
  <w:num w:numId="10" w16cid:durableId="2029527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0C"/>
    <w:rsid w:val="00014E9A"/>
    <w:rsid w:val="00037F41"/>
    <w:rsid w:val="000F2975"/>
    <w:rsid w:val="000F3924"/>
    <w:rsid w:val="000F5057"/>
    <w:rsid w:val="0011493C"/>
    <w:rsid w:val="001740BA"/>
    <w:rsid w:val="00176657"/>
    <w:rsid w:val="001809AD"/>
    <w:rsid w:val="00196C4E"/>
    <w:rsid w:val="00345FB9"/>
    <w:rsid w:val="003F0621"/>
    <w:rsid w:val="00410698"/>
    <w:rsid w:val="004F642A"/>
    <w:rsid w:val="00530134"/>
    <w:rsid w:val="00596A69"/>
    <w:rsid w:val="005A6589"/>
    <w:rsid w:val="005C6839"/>
    <w:rsid w:val="006231CC"/>
    <w:rsid w:val="006E253C"/>
    <w:rsid w:val="006E2E28"/>
    <w:rsid w:val="006F68AE"/>
    <w:rsid w:val="00731A6B"/>
    <w:rsid w:val="007C0E09"/>
    <w:rsid w:val="00812F8C"/>
    <w:rsid w:val="00816FC9"/>
    <w:rsid w:val="00831DAD"/>
    <w:rsid w:val="00880EFE"/>
    <w:rsid w:val="00882B15"/>
    <w:rsid w:val="008A290C"/>
    <w:rsid w:val="0099669A"/>
    <w:rsid w:val="009E67AA"/>
    <w:rsid w:val="00A11C5E"/>
    <w:rsid w:val="00A65259"/>
    <w:rsid w:val="00A7452D"/>
    <w:rsid w:val="00A87582"/>
    <w:rsid w:val="00A93D5C"/>
    <w:rsid w:val="00AD39C9"/>
    <w:rsid w:val="00B334DB"/>
    <w:rsid w:val="00BF39A4"/>
    <w:rsid w:val="00C06498"/>
    <w:rsid w:val="00C45B19"/>
    <w:rsid w:val="00C56F18"/>
    <w:rsid w:val="00C7561F"/>
    <w:rsid w:val="00CB7B36"/>
    <w:rsid w:val="00CF450E"/>
    <w:rsid w:val="00D35B35"/>
    <w:rsid w:val="00DA0A90"/>
    <w:rsid w:val="00DA20A4"/>
    <w:rsid w:val="00DB3158"/>
    <w:rsid w:val="00E721A9"/>
    <w:rsid w:val="00ED0E23"/>
    <w:rsid w:val="00F2639B"/>
    <w:rsid w:val="00F92578"/>
    <w:rsid w:val="00FC7E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9114E4"/>
  <w15:chartTrackingRefBased/>
  <w15:docId w15:val="{249DC9A9-6298-4988-87B1-D2E3D1CB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0E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unhideWhenUsed/>
    <w:rsid w:val="008A290C"/>
    <w:pPr>
      <w:tabs>
        <w:tab w:val="center" w:pos="4536"/>
        <w:tab w:val="right" w:pos="9072"/>
      </w:tabs>
      <w:spacing w:after="0" w:line="240" w:lineRule="auto"/>
    </w:pPr>
  </w:style>
  <w:style w:type="character" w:customStyle="1" w:styleId="KopfzeileZchn">
    <w:name w:val="Kopfzeile Zchn"/>
    <w:aliases w:val="Unterstreichen Zchn"/>
    <w:basedOn w:val="Absatz-Standardschriftart"/>
    <w:link w:val="Kopfzeile"/>
    <w:rsid w:val="008A290C"/>
  </w:style>
  <w:style w:type="paragraph" w:styleId="Fuzeile">
    <w:name w:val="footer"/>
    <w:basedOn w:val="Standard"/>
    <w:link w:val="FuzeileZchn"/>
    <w:uiPriority w:val="99"/>
    <w:unhideWhenUsed/>
    <w:rsid w:val="008A29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90C"/>
  </w:style>
  <w:style w:type="paragraph" w:styleId="Listenabsatz">
    <w:name w:val="List Paragraph"/>
    <w:basedOn w:val="Standard"/>
    <w:uiPriority w:val="34"/>
    <w:qFormat/>
    <w:rsid w:val="00A87582"/>
    <w:pPr>
      <w:ind w:left="720"/>
      <w:contextualSpacing/>
    </w:pPr>
  </w:style>
  <w:style w:type="character" w:customStyle="1" w:styleId="berschrift1Zchn">
    <w:name w:val="Überschrift 1 Zchn"/>
    <w:basedOn w:val="Absatz-Standardschriftart"/>
    <w:link w:val="berschrift1"/>
    <w:uiPriority w:val="9"/>
    <w:rsid w:val="00880EFE"/>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1740BA"/>
    <w:pPr>
      <w:outlineLvl w:val="9"/>
    </w:pPr>
    <w:rPr>
      <w:lang w:eastAsia="de-DE"/>
    </w:rPr>
  </w:style>
  <w:style w:type="paragraph" w:styleId="Verzeichnis1">
    <w:name w:val="toc 1"/>
    <w:basedOn w:val="Standard"/>
    <w:next w:val="Standard"/>
    <w:autoRedefine/>
    <w:uiPriority w:val="39"/>
    <w:unhideWhenUsed/>
    <w:rsid w:val="001740BA"/>
    <w:pPr>
      <w:spacing w:after="100"/>
    </w:pPr>
  </w:style>
  <w:style w:type="character" w:styleId="Hyperlink">
    <w:name w:val="Hyperlink"/>
    <w:basedOn w:val="Absatz-Standardschriftart"/>
    <w:uiPriority w:val="99"/>
    <w:unhideWhenUsed/>
    <w:rsid w:val="00174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5755">
      <w:bodyDiv w:val="1"/>
      <w:marLeft w:val="0"/>
      <w:marRight w:val="0"/>
      <w:marTop w:val="0"/>
      <w:marBottom w:val="0"/>
      <w:divBdr>
        <w:top w:val="none" w:sz="0" w:space="0" w:color="auto"/>
        <w:left w:val="none" w:sz="0" w:space="0" w:color="auto"/>
        <w:bottom w:val="none" w:sz="0" w:space="0" w:color="auto"/>
        <w:right w:val="none" w:sz="0" w:space="0" w:color="auto"/>
      </w:divBdr>
    </w:div>
    <w:div w:id="1181971227">
      <w:bodyDiv w:val="1"/>
      <w:marLeft w:val="0"/>
      <w:marRight w:val="0"/>
      <w:marTop w:val="0"/>
      <w:marBottom w:val="0"/>
      <w:divBdr>
        <w:top w:val="none" w:sz="0" w:space="0" w:color="auto"/>
        <w:left w:val="none" w:sz="0" w:space="0" w:color="auto"/>
        <w:bottom w:val="none" w:sz="0" w:space="0" w:color="auto"/>
        <w:right w:val="none" w:sz="0" w:space="0" w:color="auto"/>
      </w:divBdr>
    </w:div>
    <w:div w:id="21386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2B26B-CD48-41DA-8C2F-87F506A0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8554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ClarCert - Jürgen Fischer</dc:creator>
  <cp:keywords/>
  <dc:description/>
  <cp:lastModifiedBy>ClarCert - Stefanie Fink</cp:lastModifiedBy>
  <cp:revision>4</cp:revision>
  <cp:lastPrinted>2024-02-23T13:07:00Z</cp:lastPrinted>
  <dcterms:created xsi:type="dcterms:W3CDTF">2023-01-27T07:39:00Z</dcterms:created>
  <dcterms:modified xsi:type="dcterms:W3CDTF">2024-02-23T13:07:00Z</dcterms:modified>
</cp:coreProperties>
</file>