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90F7A" w14:textId="5D68A681" w:rsidR="00A156A3" w:rsidRPr="00B54E4A" w:rsidRDefault="00A156A3" w:rsidP="00AC0C9E">
      <w:pPr>
        <w:jc w:val="center"/>
      </w:pPr>
    </w:p>
    <w:p w14:paraId="7F2385B8" w14:textId="77777777" w:rsidR="00A156A3" w:rsidRDefault="00A156A3" w:rsidP="00AC0C9E">
      <w:pPr>
        <w:jc w:val="center"/>
      </w:pPr>
    </w:p>
    <w:p w14:paraId="47D1B997" w14:textId="77777777" w:rsidR="00A156A3" w:rsidRPr="00B54E4A" w:rsidRDefault="00A156A3" w:rsidP="00AC0C9E">
      <w:pPr>
        <w:jc w:val="center"/>
      </w:pPr>
    </w:p>
    <w:p w14:paraId="53C9A3A1" w14:textId="2861B5B7" w:rsidR="00A156A3" w:rsidRDefault="00A156A3" w:rsidP="00AC0C9E">
      <w:pPr>
        <w:rPr>
          <w:b/>
          <w:sz w:val="48"/>
          <w:szCs w:val="48"/>
        </w:rPr>
      </w:pPr>
      <w:r w:rsidRPr="00B54E4A">
        <w:rPr>
          <w:b/>
          <w:sz w:val="48"/>
          <w:szCs w:val="48"/>
        </w:rPr>
        <w:t xml:space="preserve">Erhebungsbogen </w:t>
      </w:r>
      <w:r w:rsidRPr="00B54E4A">
        <w:rPr>
          <w:b/>
          <w:sz w:val="48"/>
          <w:szCs w:val="48"/>
        </w:rPr>
        <w:br/>
      </w:r>
      <w:r w:rsidR="007A40CD" w:rsidRPr="00F27587">
        <w:rPr>
          <w:b/>
          <w:sz w:val="48"/>
          <w:szCs w:val="48"/>
        </w:rPr>
        <w:t>Zentren für Seltene Erkrankungen</w:t>
      </w:r>
    </w:p>
    <w:p w14:paraId="05855C49" w14:textId="77777777" w:rsidR="007A40CD" w:rsidRPr="007A40CD" w:rsidRDefault="007A40CD" w:rsidP="00AC0C9E">
      <w:pPr>
        <w:rPr>
          <w:b/>
        </w:rPr>
      </w:pPr>
    </w:p>
    <w:p w14:paraId="37ADEE1F" w14:textId="01343018" w:rsidR="007A40CD" w:rsidRPr="007A40CD" w:rsidRDefault="007A40CD" w:rsidP="00AC0C9E">
      <w:pPr>
        <w:rPr>
          <w:b/>
          <w:sz w:val="28"/>
          <w:szCs w:val="28"/>
        </w:rPr>
      </w:pPr>
      <w:r w:rsidRPr="007A40CD">
        <w:rPr>
          <w:b/>
          <w:sz w:val="28"/>
          <w:szCs w:val="28"/>
        </w:rPr>
        <w:t>Typ</w:t>
      </w:r>
      <w:r w:rsidR="00EE6D1F">
        <w:rPr>
          <w:b/>
          <w:sz w:val="28"/>
          <w:szCs w:val="28"/>
        </w:rPr>
        <w:t xml:space="preserve"> </w:t>
      </w:r>
      <w:r w:rsidRPr="007A40CD">
        <w:rPr>
          <w:b/>
          <w:sz w:val="28"/>
          <w:szCs w:val="28"/>
        </w:rPr>
        <w:t>A</w:t>
      </w:r>
      <w:r w:rsidR="00EE6D1F">
        <w:rPr>
          <w:b/>
          <w:sz w:val="28"/>
          <w:szCs w:val="28"/>
        </w:rPr>
        <w:t xml:space="preserve"> </w:t>
      </w:r>
      <w:r w:rsidRPr="007A40CD">
        <w:rPr>
          <w:b/>
          <w:sz w:val="28"/>
          <w:szCs w:val="28"/>
        </w:rPr>
        <w:t>Zentren (Referenzzentren für Seltene Erkrankungen)</w:t>
      </w:r>
    </w:p>
    <w:p w14:paraId="79974627" w14:textId="77777777" w:rsidR="00A156A3" w:rsidRPr="00B54E4A" w:rsidRDefault="00A156A3" w:rsidP="00AC0C9E"/>
    <w:p w14:paraId="39F3368A" w14:textId="753194ED" w:rsidR="007A40CD" w:rsidRPr="00EB4ADA" w:rsidRDefault="007A40CD" w:rsidP="007A40CD">
      <w:pPr>
        <w:tabs>
          <w:tab w:val="left" w:pos="1985"/>
        </w:tabs>
        <w:rPr>
          <w:sz w:val="32"/>
          <w:szCs w:val="32"/>
        </w:rPr>
      </w:pPr>
      <w:r w:rsidRPr="00EB4ADA">
        <w:rPr>
          <w:sz w:val="32"/>
          <w:szCs w:val="32"/>
        </w:rPr>
        <w:t>des Nationalen Aktionsbündnisses für Menschen mit Seltenen Erkrankungen (NAMSE)</w:t>
      </w:r>
    </w:p>
    <w:p w14:paraId="1F18496F" w14:textId="77777777" w:rsidR="00A156A3" w:rsidRPr="0049424C" w:rsidRDefault="00A156A3" w:rsidP="00AC0C9E">
      <w:pPr>
        <w:rPr>
          <w:b/>
        </w:rPr>
      </w:pPr>
    </w:p>
    <w:p w14:paraId="54D38994" w14:textId="77777777" w:rsidR="00A156A3" w:rsidRDefault="00A156A3" w:rsidP="003A213D">
      <w:pPr>
        <w:jc w:val="both"/>
      </w:pPr>
    </w:p>
    <w:p w14:paraId="12770FC8" w14:textId="03E592CF" w:rsidR="00EE6D1F" w:rsidRDefault="00EE6D1F" w:rsidP="00EE6D1F">
      <w:pPr>
        <w:pStyle w:val="bodytext"/>
        <w:spacing w:before="0" w:beforeAutospacing="0" w:after="0" w:afterAutospacing="0"/>
        <w:rPr>
          <w:rFonts w:ascii="Arial" w:hAnsi="Arial" w:cs="Arial"/>
          <w:sz w:val="20"/>
          <w:szCs w:val="20"/>
        </w:rPr>
      </w:pPr>
      <w:r w:rsidRPr="00D50398">
        <w:rPr>
          <w:rFonts w:ascii="Arial" w:hAnsi="Arial" w:cs="Arial"/>
          <w:sz w:val="20"/>
          <w:szCs w:val="20"/>
        </w:rPr>
        <w:t>Basierend auf dem Anforderungskatalog de</w:t>
      </w:r>
      <w:r w:rsidR="007B3B3D">
        <w:rPr>
          <w:rFonts w:ascii="Arial" w:hAnsi="Arial" w:cs="Arial"/>
          <w:sz w:val="20"/>
          <w:szCs w:val="20"/>
        </w:rPr>
        <w:t>s</w:t>
      </w:r>
      <w:r w:rsidRPr="00D50398">
        <w:rPr>
          <w:rFonts w:ascii="Arial" w:hAnsi="Arial" w:cs="Arial"/>
          <w:sz w:val="20"/>
          <w:szCs w:val="20"/>
        </w:rPr>
        <w:t xml:space="preserve"> </w:t>
      </w:r>
      <w:r w:rsidRPr="008D49E5">
        <w:rPr>
          <w:rFonts w:ascii="Arial" w:hAnsi="Arial" w:cs="Arial"/>
          <w:sz w:val="20"/>
          <w:szCs w:val="20"/>
        </w:rPr>
        <w:t>NAMSE</w:t>
      </w:r>
      <w:r w:rsidRPr="00D50398">
        <w:rPr>
          <w:rFonts w:ascii="Arial" w:hAnsi="Arial" w:cs="Arial"/>
          <w:sz w:val="20"/>
          <w:szCs w:val="20"/>
        </w:rPr>
        <w:t xml:space="preserve"> und den Anforderungen des </w:t>
      </w:r>
      <w:r w:rsidRPr="008D49E5">
        <w:rPr>
          <w:rFonts w:ascii="Arial" w:hAnsi="Arial" w:cs="Arial"/>
          <w:sz w:val="20"/>
          <w:szCs w:val="20"/>
        </w:rPr>
        <w:t>G-BA</w:t>
      </w:r>
      <w:r w:rsidR="00515923">
        <w:rPr>
          <w:rFonts w:ascii="Arial" w:hAnsi="Arial" w:cs="Arial"/>
          <w:sz w:val="20"/>
          <w:szCs w:val="20"/>
        </w:rPr>
        <w:t xml:space="preserve"> (</w:t>
      </w:r>
      <w:r w:rsidR="00515923" w:rsidRPr="00515923">
        <w:rPr>
          <w:rFonts w:ascii="Arial" w:hAnsi="Arial" w:cs="Arial"/>
          <w:sz w:val="20"/>
          <w:szCs w:val="20"/>
        </w:rPr>
        <w:t>Regelungen des Gemeinsamen Bundesausschusses zur Konkretisierung der besonderen Aufgaben von Zentren und Schwerpunkten gemäß § 136c Absatz 5 SGB V (Zentrums-Regelungen) – Anlage 1, § 1</w:t>
      </w:r>
      <w:r w:rsidR="00515923">
        <w:rPr>
          <w:rFonts w:ascii="Arial" w:hAnsi="Arial" w:cs="Arial"/>
          <w:sz w:val="20"/>
          <w:szCs w:val="20"/>
        </w:rPr>
        <w:t>)</w:t>
      </w:r>
      <w:r w:rsidRPr="008D49E5">
        <w:rPr>
          <w:rFonts w:ascii="Arial" w:hAnsi="Arial" w:cs="Arial"/>
          <w:sz w:val="20"/>
          <w:szCs w:val="20"/>
        </w:rPr>
        <w:t>.</w:t>
      </w:r>
    </w:p>
    <w:p w14:paraId="16BF5A45" w14:textId="1D9C03DB" w:rsidR="00007A65" w:rsidRDefault="00007A65" w:rsidP="00007A65">
      <w:pPr>
        <w:pStyle w:val="bodytext"/>
        <w:spacing w:before="0" w:beforeAutospacing="0" w:after="0" w:afterAutospacing="0"/>
        <w:rPr>
          <w:rFonts w:ascii="Arial" w:hAnsi="Arial" w:cs="Arial"/>
          <w:sz w:val="20"/>
          <w:szCs w:val="20"/>
        </w:rPr>
      </w:pPr>
      <w:r w:rsidRPr="00007A65">
        <w:rPr>
          <w:rFonts w:ascii="Arial" w:hAnsi="Arial" w:cs="Arial"/>
          <w:sz w:val="20"/>
          <w:szCs w:val="20"/>
        </w:rPr>
        <w:t xml:space="preserve">Die Kriterien </w:t>
      </w:r>
      <w:r>
        <w:rPr>
          <w:rFonts w:ascii="Arial" w:hAnsi="Arial" w:cs="Arial"/>
          <w:sz w:val="20"/>
          <w:szCs w:val="20"/>
        </w:rPr>
        <w:t>für das Zertifizierungsverfahren</w:t>
      </w:r>
      <w:r w:rsidRPr="00007A65">
        <w:rPr>
          <w:rFonts w:ascii="Arial" w:hAnsi="Arial" w:cs="Arial"/>
          <w:sz w:val="20"/>
          <w:szCs w:val="20"/>
        </w:rPr>
        <w:t xml:space="preserve"> entsprechen dem vom Nationalen Aktionsbündnis für Menschen mit Seltenen Erkrankungen (NAMSE) erarbeiteten und verabschiedeten Kriterienkatalog.</w:t>
      </w:r>
    </w:p>
    <w:p w14:paraId="71353375" w14:textId="77777777" w:rsidR="00007A65" w:rsidRPr="00007A65" w:rsidRDefault="00007A65" w:rsidP="00007A65">
      <w:pPr>
        <w:pStyle w:val="bodytext"/>
        <w:spacing w:before="0" w:beforeAutospacing="0" w:after="0" w:afterAutospacing="0"/>
        <w:rPr>
          <w:rFonts w:ascii="Arial" w:hAnsi="Arial" w:cs="Arial"/>
          <w:sz w:val="20"/>
          <w:szCs w:val="20"/>
        </w:rPr>
      </w:pPr>
    </w:p>
    <w:p w14:paraId="4A0A23FD" w14:textId="7C882E77" w:rsidR="00007A65" w:rsidRDefault="00007A65" w:rsidP="00007A65">
      <w:pPr>
        <w:pStyle w:val="bodytext"/>
        <w:spacing w:before="0" w:beforeAutospacing="0" w:after="0" w:afterAutospacing="0"/>
        <w:rPr>
          <w:rFonts w:ascii="Arial" w:hAnsi="Arial" w:cs="Arial"/>
          <w:sz w:val="20"/>
          <w:szCs w:val="20"/>
        </w:rPr>
      </w:pPr>
      <w:r w:rsidRPr="00007A65">
        <w:rPr>
          <w:rFonts w:ascii="Arial" w:hAnsi="Arial" w:cs="Arial"/>
          <w:sz w:val="20"/>
          <w:szCs w:val="20"/>
        </w:rPr>
        <w:t>An der Entwicklung der Kriterien der NAMSE</w:t>
      </w:r>
      <w:r w:rsidR="0045767A">
        <w:rPr>
          <w:rFonts w:ascii="Arial" w:hAnsi="Arial" w:cs="Arial"/>
          <w:sz w:val="20"/>
          <w:szCs w:val="20"/>
        </w:rPr>
        <w:t xml:space="preserve"> -</w:t>
      </w:r>
      <w:r w:rsidRPr="00007A65">
        <w:rPr>
          <w:rFonts w:ascii="Arial" w:hAnsi="Arial" w:cs="Arial"/>
          <w:sz w:val="20"/>
          <w:szCs w:val="20"/>
        </w:rPr>
        <w:t xml:space="preserve"> Typ A Zentren, die von 2011 - 2013 in je 2 Sitzungen/</w:t>
      </w:r>
      <w:proofErr w:type="gramStart"/>
      <w:r w:rsidRPr="00007A65">
        <w:rPr>
          <w:rFonts w:ascii="Arial" w:hAnsi="Arial" w:cs="Arial"/>
          <w:sz w:val="20"/>
          <w:szCs w:val="20"/>
        </w:rPr>
        <w:t>Jahr  der</w:t>
      </w:r>
      <w:proofErr w:type="gramEnd"/>
      <w:r w:rsidRPr="00007A65">
        <w:rPr>
          <w:rFonts w:ascii="Arial" w:hAnsi="Arial" w:cs="Arial"/>
          <w:sz w:val="20"/>
          <w:szCs w:val="20"/>
        </w:rPr>
        <w:t xml:space="preserve"> AG Zentren und des NAMSE und im schriftlichen </w:t>
      </w:r>
      <w:r w:rsidR="0045767A">
        <w:rPr>
          <w:rFonts w:ascii="Arial" w:hAnsi="Arial" w:cs="Arial"/>
          <w:sz w:val="20"/>
          <w:szCs w:val="20"/>
        </w:rPr>
        <w:t>Umlaufv</w:t>
      </w:r>
      <w:r w:rsidRPr="00007A65">
        <w:rPr>
          <w:rFonts w:ascii="Arial" w:hAnsi="Arial" w:cs="Arial"/>
          <w:sz w:val="20"/>
          <w:szCs w:val="20"/>
        </w:rPr>
        <w:t xml:space="preserve">erfahren stattfanden. Diese Kriterien sind Grundlage des </w:t>
      </w:r>
      <w:proofErr w:type="gramStart"/>
      <w:r w:rsidRPr="00007A65">
        <w:rPr>
          <w:rFonts w:ascii="Arial" w:hAnsi="Arial" w:cs="Arial"/>
          <w:sz w:val="20"/>
          <w:szCs w:val="20"/>
        </w:rPr>
        <w:t>in 2013</w:t>
      </w:r>
      <w:proofErr w:type="gramEnd"/>
      <w:r w:rsidRPr="00007A65">
        <w:rPr>
          <w:rFonts w:ascii="Arial" w:hAnsi="Arial" w:cs="Arial"/>
          <w:sz w:val="20"/>
          <w:szCs w:val="20"/>
        </w:rPr>
        <w:t xml:space="preserve"> dem Parlament übergebenen Nationalen Aktionsplan mit der Maßnahme der Schaffung von Typ A</w:t>
      </w:r>
      <w:r w:rsidR="0045767A">
        <w:rPr>
          <w:rFonts w:ascii="Arial" w:hAnsi="Arial" w:cs="Arial"/>
          <w:sz w:val="20"/>
          <w:szCs w:val="20"/>
        </w:rPr>
        <w:t xml:space="preserve"> Zentren</w:t>
      </w:r>
      <w:r w:rsidRPr="00007A65">
        <w:rPr>
          <w:rFonts w:ascii="Arial" w:hAnsi="Arial" w:cs="Arial"/>
          <w:sz w:val="20"/>
          <w:szCs w:val="20"/>
        </w:rPr>
        <w:t>. Die Entwicklung der Kriterien wurde von der NAMSE Geschäftsstelle koordiniert und es waren folgende Experten und Expertinnen federführend beteiligt</w:t>
      </w:r>
      <w:r>
        <w:rPr>
          <w:rFonts w:ascii="Arial" w:hAnsi="Arial" w:cs="Arial"/>
          <w:sz w:val="20"/>
          <w:szCs w:val="20"/>
        </w:rPr>
        <w:t>:</w:t>
      </w:r>
    </w:p>
    <w:p w14:paraId="1A10914A" w14:textId="7CCA5C12" w:rsidR="00007A65" w:rsidRPr="00007A65" w:rsidRDefault="00007A65" w:rsidP="00007A65">
      <w:pPr>
        <w:pStyle w:val="Listenabsatz"/>
        <w:numPr>
          <w:ilvl w:val="0"/>
          <w:numId w:val="56"/>
        </w:numPr>
        <w:autoSpaceDE w:val="0"/>
        <w:autoSpaceDN w:val="0"/>
        <w:adjustRightInd w:val="0"/>
        <w:spacing w:line="276" w:lineRule="auto"/>
      </w:pPr>
      <w:r w:rsidRPr="00007A65">
        <w:t>Prof. Dr.</w:t>
      </w:r>
      <w:r w:rsidR="00526A8C">
        <w:t xml:space="preserve"> </w:t>
      </w:r>
      <w:proofErr w:type="spellStart"/>
      <w:r w:rsidRPr="00007A65">
        <w:t>Grüters-Kieslich</w:t>
      </w:r>
      <w:proofErr w:type="spellEnd"/>
      <w:r w:rsidRPr="00007A65">
        <w:t xml:space="preserve"> (Kinder-</w:t>
      </w:r>
      <w:r w:rsidR="0045767A">
        <w:t xml:space="preserve"> </w:t>
      </w:r>
      <w:r w:rsidRPr="00007A65">
        <w:t>und Jugendmedizin, Vorsitzende Eva Luise und Horst Köhler Stiftung für Seltene Erkrankungen, Expertin für Seltene Erkrankungen)</w:t>
      </w:r>
    </w:p>
    <w:p w14:paraId="08A27F28" w14:textId="435A9E6A" w:rsidR="00007A65" w:rsidRPr="00007A65" w:rsidRDefault="00007A65" w:rsidP="00007A65">
      <w:pPr>
        <w:pStyle w:val="Listenabsatz"/>
        <w:numPr>
          <w:ilvl w:val="0"/>
          <w:numId w:val="56"/>
        </w:numPr>
        <w:autoSpaceDE w:val="0"/>
        <w:autoSpaceDN w:val="0"/>
        <w:adjustRightInd w:val="0"/>
        <w:spacing w:line="276" w:lineRule="auto"/>
      </w:pPr>
      <w:r w:rsidRPr="00007A65">
        <w:t xml:space="preserve">Prof. Dr. Christoph Klein (Kinder-und Jugendmedizin, Vorsitzender Care </w:t>
      </w:r>
      <w:proofErr w:type="spellStart"/>
      <w:r w:rsidRPr="00007A65">
        <w:t>for</w:t>
      </w:r>
      <w:proofErr w:type="spellEnd"/>
      <w:r w:rsidRPr="00007A65">
        <w:t xml:space="preserve"> Rare Stiftung, Experte für Seltene Erkrankungen)</w:t>
      </w:r>
    </w:p>
    <w:p w14:paraId="5CF4C8A4" w14:textId="7ECCDBBE" w:rsidR="00007A65" w:rsidRPr="00007A65" w:rsidRDefault="00007A65" w:rsidP="00007A65">
      <w:pPr>
        <w:pStyle w:val="Listenabsatz"/>
        <w:numPr>
          <w:ilvl w:val="0"/>
          <w:numId w:val="56"/>
        </w:numPr>
        <w:autoSpaceDE w:val="0"/>
        <w:autoSpaceDN w:val="0"/>
        <w:adjustRightInd w:val="0"/>
        <w:spacing w:line="276" w:lineRule="auto"/>
      </w:pPr>
      <w:r w:rsidRPr="00007A65">
        <w:t>Prof. Dr.</w:t>
      </w:r>
      <w:r w:rsidR="00DA1663">
        <w:t xml:space="preserve"> </w:t>
      </w:r>
      <w:r w:rsidRPr="00007A65">
        <w:t>Leena Bruckner-</w:t>
      </w:r>
      <w:proofErr w:type="spellStart"/>
      <w:r w:rsidRPr="00007A65">
        <w:t>Tudermann</w:t>
      </w:r>
      <w:proofErr w:type="spellEnd"/>
      <w:r w:rsidRPr="00007A65">
        <w:t xml:space="preserve"> (Dermatologie, Expertin für Seltene Erkrankungen)</w:t>
      </w:r>
    </w:p>
    <w:p w14:paraId="35C234BD" w14:textId="77777777" w:rsidR="00007A65" w:rsidRPr="00007A65" w:rsidRDefault="00007A65" w:rsidP="00007A65">
      <w:pPr>
        <w:pStyle w:val="Listenabsatz"/>
        <w:numPr>
          <w:ilvl w:val="0"/>
          <w:numId w:val="56"/>
        </w:numPr>
        <w:autoSpaceDE w:val="0"/>
        <w:autoSpaceDN w:val="0"/>
        <w:adjustRightInd w:val="0"/>
        <w:spacing w:line="276" w:lineRule="auto"/>
      </w:pPr>
      <w:r w:rsidRPr="00007A65">
        <w:t>Prof. Dr. Christine Klein (Neurologie, Expertin für Seltene Erkrankungen)</w:t>
      </w:r>
    </w:p>
    <w:p w14:paraId="766E057B" w14:textId="77777777" w:rsidR="00007A65" w:rsidRPr="00007A65" w:rsidRDefault="00007A65" w:rsidP="00007A65">
      <w:pPr>
        <w:pStyle w:val="Listenabsatz"/>
        <w:numPr>
          <w:ilvl w:val="0"/>
          <w:numId w:val="56"/>
        </w:numPr>
        <w:autoSpaceDE w:val="0"/>
        <w:autoSpaceDN w:val="0"/>
        <w:adjustRightInd w:val="0"/>
        <w:spacing w:line="276" w:lineRule="auto"/>
      </w:pPr>
      <w:r w:rsidRPr="00007A65">
        <w:t>Prof. Dr. Klaus Rüther (Augenheilkunde, Experte für Seltene Erkrankungen)</w:t>
      </w:r>
    </w:p>
    <w:p w14:paraId="75D5432E" w14:textId="33B93C90" w:rsidR="00007A65" w:rsidRPr="00007A65" w:rsidRDefault="00007A65" w:rsidP="00007A65">
      <w:pPr>
        <w:pStyle w:val="Listenabsatz"/>
        <w:numPr>
          <w:ilvl w:val="0"/>
          <w:numId w:val="56"/>
        </w:numPr>
        <w:autoSpaceDE w:val="0"/>
        <w:autoSpaceDN w:val="0"/>
        <w:adjustRightInd w:val="0"/>
        <w:spacing w:line="276" w:lineRule="auto"/>
      </w:pPr>
      <w:r w:rsidRPr="00007A65">
        <w:t xml:space="preserve">Prof. Dr. </w:t>
      </w:r>
      <w:r w:rsidR="00514A2B">
        <w:t>Thomas</w:t>
      </w:r>
      <w:r w:rsidRPr="00007A65">
        <w:t xml:space="preserve"> Wagner (Innere Medizin Pulmonologie, Experte für Seltene Erkrankungen)</w:t>
      </w:r>
    </w:p>
    <w:p w14:paraId="117F3386" w14:textId="4615F49D" w:rsidR="00007A65" w:rsidRPr="00007A65" w:rsidRDefault="00007A65" w:rsidP="00007A65">
      <w:pPr>
        <w:pStyle w:val="Listenabsatz"/>
        <w:numPr>
          <w:ilvl w:val="0"/>
          <w:numId w:val="56"/>
        </w:numPr>
        <w:autoSpaceDE w:val="0"/>
        <w:autoSpaceDN w:val="0"/>
        <w:adjustRightInd w:val="0"/>
        <w:spacing w:line="276" w:lineRule="auto"/>
      </w:pPr>
      <w:r w:rsidRPr="00007A65">
        <w:t xml:space="preserve">Dr. </w:t>
      </w:r>
      <w:r w:rsidR="00514A2B">
        <w:t>Nicole</w:t>
      </w:r>
      <w:r w:rsidRPr="00007A65">
        <w:t xml:space="preserve"> Schlottmann (Ärztin, DKG)</w:t>
      </w:r>
    </w:p>
    <w:p w14:paraId="57E8603D" w14:textId="596FAB18" w:rsidR="00007A65" w:rsidRPr="00007A65" w:rsidRDefault="00007A65" w:rsidP="00007A65">
      <w:pPr>
        <w:pStyle w:val="Listenabsatz"/>
        <w:numPr>
          <w:ilvl w:val="0"/>
          <w:numId w:val="56"/>
        </w:numPr>
        <w:autoSpaceDE w:val="0"/>
        <w:autoSpaceDN w:val="0"/>
        <w:adjustRightInd w:val="0"/>
        <w:spacing w:line="276" w:lineRule="auto"/>
      </w:pPr>
      <w:r w:rsidRPr="00007A65">
        <w:t>Dr.</w:t>
      </w:r>
      <w:r>
        <w:t xml:space="preserve"> </w:t>
      </w:r>
      <w:r w:rsidR="00514A2B">
        <w:t>Jörn</w:t>
      </w:r>
      <w:r w:rsidRPr="00007A65">
        <w:t xml:space="preserve"> </w:t>
      </w:r>
      <w:proofErr w:type="spellStart"/>
      <w:r w:rsidRPr="00007A65">
        <w:t>Knöpnadel</w:t>
      </w:r>
      <w:proofErr w:type="spellEnd"/>
      <w:r w:rsidRPr="00007A65">
        <w:t xml:space="preserve"> (Arzt, KBV)</w:t>
      </w:r>
    </w:p>
    <w:p w14:paraId="7CC31373" w14:textId="5C61D3B6" w:rsidR="00514A2B" w:rsidRDefault="00007A65" w:rsidP="00007A65">
      <w:pPr>
        <w:pStyle w:val="Listenabsatz"/>
        <w:numPr>
          <w:ilvl w:val="0"/>
          <w:numId w:val="56"/>
        </w:numPr>
        <w:autoSpaceDE w:val="0"/>
        <w:autoSpaceDN w:val="0"/>
        <w:adjustRightInd w:val="0"/>
        <w:spacing w:line="276" w:lineRule="auto"/>
      </w:pPr>
      <w:r w:rsidRPr="00007A65">
        <w:t>Dr. Andreas Reimann (Patientenvertret</w:t>
      </w:r>
      <w:r w:rsidR="00DA1663">
        <w:t>ung,</w:t>
      </w:r>
      <w:r w:rsidRPr="00007A65">
        <w:t xml:space="preserve"> Vorstand Achse e</w:t>
      </w:r>
      <w:r w:rsidR="0045767A">
        <w:t xml:space="preserve">. </w:t>
      </w:r>
      <w:r w:rsidRPr="00007A65">
        <w:t>V</w:t>
      </w:r>
      <w:r w:rsidR="0045767A">
        <w:t>.</w:t>
      </w:r>
      <w:r w:rsidRPr="00007A65">
        <w:t>)</w:t>
      </w:r>
    </w:p>
    <w:p w14:paraId="08C0E5B8" w14:textId="42BCFD43" w:rsidR="00007A65" w:rsidRPr="00007A65" w:rsidRDefault="00007A65" w:rsidP="00007A65">
      <w:pPr>
        <w:pStyle w:val="Listenabsatz"/>
        <w:numPr>
          <w:ilvl w:val="0"/>
          <w:numId w:val="56"/>
        </w:numPr>
        <w:autoSpaceDE w:val="0"/>
        <w:autoSpaceDN w:val="0"/>
        <w:adjustRightInd w:val="0"/>
        <w:spacing w:line="276" w:lineRule="auto"/>
      </w:pPr>
      <w:r w:rsidRPr="00007A65">
        <w:t>Dr. Christine Mundlos (Ärztin, Achse e</w:t>
      </w:r>
      <w:r w:rsidR="0045767A">
        <w:t xml:space="preserve">. </w:t>
      </w:r>
      <w:r w:rsidRPr="00007A65">
        <w:t>V</w:t>
      </w:r>
      <w:r w:rsidR="0045767A">
        <w:t>.</w:t>
      </w:r>
      <w:r w:rsidRPr="00007A65">
        <w:t>)</w:t>
      </w:r>
    </w:p>
    <w:p w14:paraId="6B398A59" w14:textId="77777777" w:rsidR="00007A65" w:rsidRPr="00007A65" w:rsidRDefault="00007A65" w:rsidP="00007A65">
      <w:pPr>
        <w:pStyle w:val="Listenabsatz"/>
        <w:numPr>
          <w:ilvl w:val="0"/>
          <w:numId w:val="56"/>
        </w:numPr>
        <w:autoSpaceDE w:val="0"/>
        <w:autoSpaceDN w:val="0"/>
        <w:adjustRightInd w:val="0"/>
        <w:spacing w:line="276" w:lineRule="auto"/>
      </w:pPr>
      <w:r w:rsidRPr="00007A65">
        <w:t>Ralf Heyder (Vorstand Verband der Universitätsklinika)</w:t>
      </w:r>
    </w:p>
    <w:p w14:paraId="5BCAA5B4" w14:textId="77777777" w:rsidR="00007A65" w:rsidRPr="00D76CC2" w:rsidRDefault="00007A65" w:rsidP="00007A65">
      <w:pPr>
        <w:pStyle w:val="bodytext"/>
        <w:spacing w:before="0" w:beforeAutospacing="0" w:after="0" w:afterAutospacing="0"/>
        <w:ind w:left="720"/>
        <w:rPr>
          <w:rFonts w:ascii="Arial" w:hAnsi="Arial" w:cs="Arial"/>
          <w:sz w:val="20"/>
          <w:szCs w:val="20"/>
        </w:rPr>
      </w:pPr>
    </w:p>
    <w:p w14:paraId="7E2CB171" w14:textId="0B27B983" w:rsidR="00007A65" w:rsidRPr="00007A65" w:rsidRDefault="00007A65" w:rsidP="00007A65">
      <w:pPr>
        <w:autoSpaceDE w:val="0"/>
        <w:autoSpaceDN w:val="0"/>
        <w:adjustRightInd w:val="0"/>
        <w:spacing w:line="276" w:lineRule="auto"/>
      </w:pPr>
      <w:r w:rsidRPr="00007A65">
        <w:t>Durch die Zertifizierungskommi</w:t>
      </w:r>
      <w:r>
        <w:t>s</w:t>
      </w:r>
      <w:r w:rsidRPr="00007A65">
        <w:t>sion wurden 2021 Konkretisierungen einiger Kriterien vorgenommen und die G</w:t>
      </w:r>
      <w:r>
        <w:t>-</w:t>
      </w:r>
      <w:r w:rsidRPr="00007A65">
        <w:t xml:space="preserve">BA Kriterien integriert, um den </w:t>
      </w:r>
      <w:r>
        <w:t>Zertifizierungsprozess</w:t>
      </w:r>
      <w:r w:rsidRPr="00007A65">
        <w:t xml:space="preserve"> zu operationalisieren.</w:t>
      </w:r>
    </w:p>
    <w:p w14:paraId="41F46512" w14:textId="4620B19D" w:rsidR="00007A65" w:rsidRDefault="00007A65">
      <w:r>
        <w:br w:type="page"/>
      </w:r>
    </w:p>
    <w:p w14:paraId="3D51ED71" w14:textId="77777777" w:rsidR="00A50C04" w:rsidRDefault="00083895" w:rsidP="00083895">
      <w:pPr>
        <w:tabs>
          <w:tab w:val="left" w:pos="1418"/>
        </w:tabs>
        <w:spacing w:before="120"/>
        <w:rPr>
          <w:b/>
        </w:rPr>
      </w:pPr>
      <w:r w:rsidRPr="00CF6294">
        <w:rPr>
          <w:b/>
        </w:rPr>
        <w:lastRenderedPageBreak/>
        <w:t xml:space="preserve">Inkraftsetzung am </w:t>
      </w:r>
      <w:r w:rsidR="00F1124E">
        <w:rPr>
          <w:b/>
        </w:rPr>
        <w:t>10.05.2021</w:t>
      </w:r>
    </w:p>
    <w:p w14:paraId="3CA3F953" w14:textId="61C6B942" w:rsidR="00D50398" w:rsidRDefault="00A50C04" w:rsidP="00083895">
      <w:pPr>
        <w:tabs>
          <w:tab w:val="left" w:pos="1418"/>
        </w:tabs>
        <w:spacing w:before="120"/>
        <w:rPr>
          <w:b/>
        </w:rPr>
      </w:pPr>
      <w:r>
        <w:rPr>
          <w:b/>
          <w:color w:val="FF0000"/>
        </w:rPr>
        <w:t xml:space="preserve">Version 1.1 vom </w:t>
      </w:r>
      <w:r w:rsidR="008D6B14">
        <w:rPr>
          <w:b/>
          <w:color w:val="FF0000"/>
        </w:rPr>
        <w:t>27</w:t>
      </w:r>
      <w:r>
        <w:rPr>
          <w:b/>
          <w:color w:val="FF0000"/>
        </w:rPr>
        <w:t>.05.2025</w:t>
      </w:r>
      <w:r w:rsidR="00083895" w:rsidRPr="004D629E">
        <w:rPr>
          <w:b/>
          <w:color w:val="FF0000"/>
        </w:rPr>
        <w:br/>
      </w:r>
    </w:p>
    <w:p w14:paraId="36864C7F" w14:textId="55A52C5E" w:rsidR="00083895" w:rsidRPr="00A2472C" w:rsidRDefault="00083895" w:rsidP="00083895">
      <w:pPr>
        <w:tabs>
          <w:tab w:val="left" w:pos="1418"/>
        </w:tabs>
        <w:spacing w:before="120"/>
        <w:rPr>
          <w:b/>
        </w:rPr>
      </w:pPr>
      <w:r w:rsidRPr="00A2472C">
        <w:rPr>
          <w:b/>
        </w:rPr>
        <w:t xml:space="preserve">durch die Zertifizierungskommission </w:t>
      </w:r>
    </w:p>
    <w:p w14:paraId="2D7327E8" w14:textId="77777777" w:rsidR="00D31A84" w:rsidRDefault="00083895" w:rsidP="00D31A84">
      <w:pPr>
        <w:pStyle w:val="Kopfzeile"/>
        <w:tabs>
          <w:tab w:val="clear" w:pos="4536"/>
          <w:tab w:val="clear" w:pos="9072"/>
          <w:tab w:val="left" w:pos="2410"/>
        </w:tabs>
        <w:ind w:left="2832" w:hanging="2832"/>
        <w:rPr>
          <w:rFonts w:cs="Arial"/>
        </w:rPr>
      </w:pPr>
      <w:r w:rsidRPr="00A2472C">
        <w:t>Vorsitz:</w:t>
      </w:r>
      <w:r w:rsidRPr="00A2472C">
        <w:rPr>
          <w:rFonts w:cs="Arial"/>
        </w:rPr>
        <w:tab/>
      </w:r>
      <w:r w:rsidRPr="00A2472C">
        <w:rPr>
          <w:rFonts w:cs="Arial"/>
        </w:rPr>
        <w:tab/>
      </w:r>
    </w:p>
    <w:p w14:paraId="6BE39BB5" w14:textId="0F2C691F" w:rsidR="00D31A84" w:rsidRDefault="00A50C04" w:rsidP="00D31A84">
      <w:pPr>
        <w:pStyle w:val="Kopfzeile"/>
        <w:numPr>
          <w:ilvl w:val="0"/>
          <w:numId w:val="57"/>
        </w:numPr>
        <w:tabs>
          <w:tab w:val="clear" w:pos="4536"/>
          <w:tab w:val="clear" w:pos="9072"/>
          <w:tab w:val="left" w:pos="2410"/>
        </w:tabs>
        <w:rPr>
          <w:rFonts w:cs="Arial"/>
          <w:lang w:val="en-US"/>
        </w:rPr>
      </w:pPr>
      <w:r>
        <w:rPr>
          <w:rFonts w:cs="Arial"/>
        </w:rPr>
        <w:t>Prof.</w:t>
      </w:r>
      <w:r w:rsidRPr="00027D86">
        <w:rPr>
          <w:rFonts w:cs="Arial"/>
        </w:rPr>
        <w:t xml:space="preserve"> </w:t>
      </w:r>
      <w:r w:rsidR="00083895" w:rsidRPr="00027D86">
        <w:rPr>
          <w:rFonts w:cs="Arial"/>
        </w:rPr>
        <w:t xml:space="preserve">Dr. med. </w:t>
      </w:r>
      <w:r w:rsidR="00083895" w:rsidRPr="00D50398">
        <w:rPr>
          <w:rFonts w:cs="Arial"/>
          <w:lang w:val="en-US"/>
        </w:rPr>
        <w:t>Corinna Grasemann</w:t>
      </w:r>
      <w:r w:rsidR="00D31A84">
        <w:rPr>
          <w:rFonts w:cs="Arial"/>
          <w:lang w:val="en-US"/>
        </w:rPr>
        <w:t xml:space="preserve"> </w:t>
      </w:r>
      <w:r w:rsidR="00D31A84" w:rsidRPr="00D31A84">
        <w:rPr>
          <w:rFonts w:cs="Arial"/>
          <w:lang w:val="en-US"/>
        </w:rPr>
        <w:t>(</w:t>
      </w:r>
      <w:proofErr w:type="spellStart"/>
      <w:r w:rsidR="00D31A84" w:rsidRPr="00D31A84">
        <w:rPr>
          <w:rFonts w:cs="Arial"/>
          <w:lang w:val="en-US"/>
        </w:rPr>
        <w:t>Expertin</w:t>
      </w:r>
      <w:proofErr w:type="spellEnd"/>
      <w:r w:rsidR="00D31A84" w:rsidRPr="00D31A84">
        <w:rPr>
          <w:rFonts w:cs="Arial"/>
          <w:lang w:val="en-US"/>
        </w:rPr>
        <w:t xml:space="preserve"> für Seltene Erkrankungen, </w:t>
      </w:r>
      <w:proofErr w:type="spellStart"/>
      <w:r>
        <w:rPr>
          <w:rFonts w:cs="Arial"/>
          <w:lang w:val="en-US"/>
        </w:rPr>
        <w:t>Universitätsmedizin</w:t>
      </w:r>
      <w:proofErr w:type="spellEnd"/>
      <w:r w:rsidR="00D31A84" w:rsidRPr="00D31A84">
        <w:rPr>
          <w:rFonts w:cs="Arial"/>
          <w:lang w:val="en-US"/>
        </w:rPr>
        <w:t xml:space="preserve"> </w:t>
      </w:r>
      <w:r>
        <w:rPr>
          <w:rFonts w:cs="Arial"/>
          <w:lang w:val="en-US"/>
        </w:rPr>
        <w:t>Mainz</w:t>
      </w:r>
      <w:r w:rsidR="00324912">
        <w:rPr>
          <w:rFonts w:cs="Arial"/>
          <w:lang w:val="en-US"/>
        </w:rPr>
        <w:t>)</w:t>
      </w:r>
    </w:p>
    <w:p w14:paraId="5B6169FD" w14:textId="3100F66C" w:rsidR="00083895" w:rsidRPr="00D31A84" w:rsidRDefault="00083895" w:rsidP="00D31A84">
      <w:pPr>
        <w:pStyle w:val="Kopfzeile"/>
        <w:numPr>
          <w:ilvl w:val="0"/>
          <w:numId w:val="57"/>
        </w:numPr>
        <w:tabs>
          <w:tab w:val="clear" w:pos="4536"/>
          <w:tab w:val="clear" w:pos="9072"/>
          <w:tab w:val="left" w:pos="2410"/>
        </w:tabs>
        <w:rPr>
          <w:rFonts w:cs="Arial"/>
          <w:lang w:val="en-US"/>
        </w:rPr>
      </w:pPr>
      <w:r w:rsidRPr="00D31A84">
        <w:rPr>
          <w:rFonts w:cs="Arial"/>
          <w:bCs/>
          <w:lang w:val="en-US"/>
        </w:rPr>
        <w:t xml:space="preserve">Prof. Dr. med. </w:t>
      </w:r>
      <w:r w:rsidRPr="00D31A84">
        <w:rPr>
          <w:rFonts w:cs="Arial"/>
          <w:bCs/>
        </w:rPr>
        <w:t>Annette Grüters-Kieslich</w:t>
      </w:r>
      <w:r w:rsidR="00D31A84" w:rsidRPr="00D31A84">
        <w:rPr>
          <w:rFonts w:cs="Arial"/>
          <w:bCs/>
        </w:rPr>
        <w:t xml:space="preserve"> (</w:t>
      </w:r>
      <w:proofErr w:type="spellStart"/>
      <w:r w:rsidR="00D31A84" w:rsidRPr="00D31A84">
        <w:rPr>
          <w:rFonts w:cs="Arial"/>
          <w:bCs/>
        </w:rPr>
        <w:t>em</w:t>
      </w:r>
      <w:proofErr w:type="spellEnd"/>
      <w:r w:rsidR="00D31A84" w:rsidRPr="00D31A84">
        <w:rPr>
          <w:rFonts w:cs="Arial"/>
          <w:bCs/>
        </w:rPr>
        <w:t>. Prof. Char</w:t>
      </w:r>
      <w:r w:rsidR="0045767A">
        <w:rPr>
          <w:rFonts w:cs="Arial"/>
          <w:bCs/>
        </w:rPr>
        <w:t>i</w:t>
      </w:r>
      <w:r w:rsidR="00D31A84" w:rsidRPr="00D31A84">
        <w:rPr>
          <w:rFonts w:cs="Arial"/>
          <w:bCs/>
        </w:rPr>
        <w:t xml:space="preserve">té, </w:t>
      </w:r>
      <w:proofErr w:type="spellStart"/>
      <w:r w:rsidR="00D31A84" w:rsidRPr="00D31A84">
        <w:rPr>
          <w:rFonts w:cs="Arial"/>
          <w:bCs/>
        </w:rPr>
        <w:t>ehem</w:t>
      </w:r>
      <w:proofErr w:type="spellEnd"/>
      <w:r w:rsidR="00D31A84" w:rsidRPr="00D31A84">
        <w:rPr>
          <w:rFonts w:cs="Arial"/>
          <w:bCs/>
        </w:rPr>
        <w:t xml:space="preserve"> Leitung des </w:t>
      </w:r>
      <w:proofErr w:type="gramStart"/>
      <w:r w:rsidR="00D31A84" w:rsidRPr="00D31A84">
        <w:rPr>
          <w:rFonts w:cs="Arial"/>
          <w:bCs/>
        </w:rPr>
        <w:t>ZSE Charité</w:t>
      </w:r>
      <w:proofErr w:type="gramEnd"/>
      <w:r w:rsidR="00D31A84" w:rsidRPr="00D31A84">
        <w:rPr>
          <w:rFonts w:cs="Arial"/>
          <w:bCs/>
        </w:rPr>
        <w:t>, Vorsitzende Eva Luise und Horst Köhler Stiftung, Expertin für Seltene Erkrankungen)</w:t>
      </w:r>
    </w:p>
    <w:p w14:paraId="432C05D2" w14:textId="77777777" w:rsidR="00083895" w:rsidRPr="00A2472C" w:rsidRDefault="00083895" w:rsidP="00083895">
      <w:pPr>
        <w:pStyle w:val="Kopfzeile"/>
        <w:tabs>
          <w:tab w:val="clear" w:pos="4536"/>
          <w:tab w:val="clear" w:pos="9072"/>
          <w:tab w:val="left" w:pos="2410"/>
        </w:tabs>
        <w:spacing w:before="120"/>
        <w:rPr>
          <w:rFonts w:cs="Arial"/>
        </w:rPr>
      </w:pPr>
    </w:p>
    <w:p w14:paraId="4F325964" w14:textId="77777777" w:rsidR="00D31A84" w:rsidRDefault="00083895" w:rsidP="00083895">
      <w:pPr>
        <w:pStyle w:val="bodytext"/>
        <w:spacing w:before="0" w:beforeAutospacing="0" w:after="0" w:afterAutospacing="0"/>
        <w:rPr>
          <w:rFonts w:ascii="Arial" w:hAnsi="Arial" w:cs="Arial"/>
          <w:sz w:val="20"/>
          <w:szCs w:val="20"/>
        </w:rPr>
      </w:pPr>
      <w:r w:rsidRPr="00224B73">
        <w:rPr>
          <w:rFonts w:ascii="Arial" w:hAnsi="Arial" w:cs="Arial"/>
          <w:sz w:val="20"/>
          <w:szCs w:val="20"/>
        </w:rPr>
        <w:t>Kommissionsmitglieder</w:t>
      </w:r>
      <w:r>
        <w:rPr>
          <w:rFonts w:ascii="Arial" w:hAnsi="Arial" w:cs="Arial"/>
          <w:sz w:val="20"/>
          <w:szCs w:val="20"/>
        </w:rPr>
        <w:t>:</w:t>
      </w:r>
      <w:r>
        <w:rPr>
          <w:rFonts w:ascii="Arial" w:hAnsi="Arial" w:cs="Arial"/>
          <w:sz w:val="20"/>
          <w:szCs w:val="20"/>
        </w:rPr>
        <w:tab/>
      </w:r>
      <w:r>
        <w:rPr>
          <w:rFonts w:ascii="Arial" w:hAnsi="Arial" w:cs="Arial"/>
          <w:sz w:val="20"/>
          <w:szCs w:val="20"/>
        </w:rPr>
        <w:tab/>
      </w:r>
    </w:p>
    <w:p w14:paraId="2216EA67" w14:textId="77777777" w:rsidR="00D31A84" w:rsidRDefault="00083895" w:rsidP="00D31A84">
      <w:pPr>
        <w:pStyle w:val="bodytext"/>
        <w:numPr>
          <w:ilvl w:val="0"/>
          <w:numId w:val="58"/>
        </w:numPr>
        <w:spacing w:before="0" w:beforeAutospacing="0" w:after="0" w:afterAutospacing="0"/>
        <w:rPr>
          <w:rFonts w:ascii="Arial" w:hAnsi="Arial" w:cs="Arial"/>
          <w:bCs/>
          <w:sz w:val="20"/>
          <w:szCs w:val="20"/>
        </w:rPr>
      </w:pPr>
      <w:r w:rsidRPr="00E86A97">
        <w:rPr>
          <w:rFonts w:ascii="Arial" w:hAnsi="Arial" w:cs="Arial"/>
          <w:bCs/>
          <w:sz w:val="20"/>
          <w:szCs w:val="20"/>
        </w:rPr>
        <w:t xml:space="preserve">Dr. Holm </w:t>
      </w:r>
      <w:proofErr w:type="spellStart"/>
      <w:r w:rsidRPr="00E86A97">
        <w:rPr>
          <w:rFonts w:ascii="Arial" w:hAnsi="Arial" w:cs="Arial"/>
          <w:bCs/>
          <w:sz w:val="20"/>
          <w:szCs w:val="20"/>
        </w:rPr>
        <w:t>Graessner</w:t>
      </w:r>
      <w:proofErr w:type="spellEnd"/>
      <w:r w:rsidR="00D31A84">
        <w:rPr>
          <w:rFonts w:ascii="Arial" w:hAnsi="Arial" w:cs="Arial"/>
          <w:bCs/>
          <w:sz w:val="20"/>
          <w:szCs w:val="20"/>
        </w:rPr>
        <w:t xml:space="preserve"> </w:t>
      </w:r>
      <w:r w:rsidR="00D31A84" w:rsidRPr="00D31A84">
        <w:rPr>
          <w:rFonts w:ascii="Arial" w:hAnsi="Arial" w:cs="Arial"/>
          <w:bCs/>
          <w:sz w:val="20"/>
          <w:szCs w:val="20"/>
        </w:rPr>
        <w:t>(Administrative Leitung ZSE Tübingen)</w:t>
      </w:r>
    </w:p>
    <w:p w14:paraId="3D0BD1E3" w14:textId="77777777" w:rsidR="00D31A84" w:rsidRDefault="00083895" w:rsidP="00D31A84">
      <w:pPr>
        <w:pStyle w:val="bodytext"/>
        <w:numPr>
          <w:ilvl w:val="0"/>
          <w:numId w:val="58"/>
        </w:numPr>
        <w:spacing w:before="0" w:beforeAutospacing="0" w:after="0" w:afterAutospacing="0"/>
        <w:rPr>
          <w:rFonts w:ascii="Arial" w:hAnsi="Arial" w:cs="Arial"/>
          <w:bCs/>
          <w:sz w:val="20"/>
          <w:szCs w:val="20"/>
        </w:rPr>
      </w:pPr>
      <w:r w:rsidRPr="00D31A84">
        <w:rPr>
          <w:rFonts w:ascii="Arial" w:hAnsi="Arial" w:cs="Arial"/>
          <w:bCs/>
          <w:sz w:val="20"/>
          <w:szCs w:val="20"/>
        </w:rPr>
        <w:t>Prof. Dr. med. Helge Hebestreit</w:t>
      </w:r>
      <w:r w:rsidR="00D31A84" w:rsidRPr="00D31A84">
        <w:rPr>
          <w:rFonts w:ascii="Arial" w:hAnsi="Arial" w:cs="Arial"/>
          <w:bCs/>
          <w:sz w:val="20"/>
          <w:szCs w:val="20"/>
        </w:rPr>
        <w:t xml:space="preserve"> (Experte für Seltene Erkrankungen, Sprecher AG ZSE)</w:t>
      </w:r>
    </w:p>
    <w:p w14:paraId="26234A5B" w14:textId="77777777" w:rsidR="00D31A84" w:rsidRDefault="00083895" w:rsidP="00D31A84">
      <w:pPr>
        <w:pStyle w:val="bodytext"/>
        <w:numPr>
          <w:ilvl w:val="0"/>
          <w:numId w:val="58"/>
        </w:numPr>
        <w:spacing w:before="0" w:beforeAutospacing="0" w:after="0" w:afterAutospacing="0"/>
        <w:rPr>
          <w:rFonts w:ascii="Arial" w:hAnsi="Arial" w:cs="Arial"/>
          <w:bCs/>
          <w:sz w:val="20"/>
          <w:szCs w:val="20"/>
        </w:rPr>
      </w:pPr>
      <w:r w:rsidRPr="00D31A84">
        <w:rPr>
          <w:rFonts w:ascii="Arial" w:hAnsi="Arial" w:cs="Arial"/>
          <w:bCs/>
          <w:sz w:val="20"/>
          <w:szCs w:val="20"/>
        </w:rPr>
        <w:t>Dr. med. Christine Mundlos</w:t>
      </w:r>
      <w:r w:rsidR="00D31A84">
        <w:rPr>
          <w:rFonts w:ascii="Arial" w:hAnsi="Arial" w:cs="Arial"/>
          <w:bCs/>
          <w:sz w:val="20"/>
          <w:szCs w:val="20"/>
        </w:rPr>
        <w:t xml:space="preserve"> </w:t>
      </w:r>
      <w:r w:rsidR="00D31A84" w:rsidRPr="00D31A84">
        <w:rPr>
          <w:rFonts w:ascii="Arial" w:hAnsi="Arial" w:cs="Arial"/>
          <w:bCs/>
          <w:sz w:val="20"/>
          <w:szCs w:val="20"/>
        </w:rPr>
        <w:t>(Ärztin, Achse e.V, Patientenvertretung)</w:t>
      </w:r>
    </w:p>
    <w:p w14:paraId="148A29E5" w14:textId="23C25695" w:rsidR="00D31A84" w:rsidRDefault="00083895" w:rsidP="00D31A84">
      <w:pPr>
        <w:pStyle w:val="bodytext"/>
        <w:numPr>
          <w:ilvl w:val="0"/>
          <w:numId w:val="58"/>
        </w:numPr>
        <w:spacing w:before="0" w:beforeAutospacing="0" w:after="0" w:afterAutospacing="0"/>
        <w:rPr>
          <w:rFonts w:ascii="Arial" w:hAnsi="Arial" w:cs="Arial"/>
          <w:bCs/>
          <w:sz w:val="20"/>
          <w:szCs w:val="20"/>
        </w:rPr>
      </w:pPr>
      <w:r w:rsidRPr="00D31A84">
        <w:rPr>
          <w:rFonts w:ascii="Arial" w:hAnsi="Arial" w:cs="Arial"/>
          <w:bCs/>
          <w:sz w:val="20"/>
          <w:szCs w:val="20"/>
        </w:rPr>
        <w:t>Dr. phil. nat. Pamela Okun</w:t>
      </w:r>
      <w:r w:rsidR="00D31A84">
        <w:rPr>
          <w:rFonts w:ascii="Arial" w:hAnsi="Arial" w:cs="Arial"/>
          <w:bCs/>
          <w:sz w:val="20"/>
          <w:szCs w:val="20"/>
        </w:rPr>
        <w:t xml:space="preserve"> </w:t>
      </w:r>
      <w:r w:rsidR="00D31A84" w:rsidRPr="00D31A84">
        <w:rPr>
          <w:rFonts w:ascii="Arial" w:hAnsi="Arial" w:cs="Arial"/>
          <w:bCs/>
          <w:sz w:val="20"/>
          <w:szCs w:val="20"/>
        </w:rPr>
        <w:t>(Patientenlots</w:t>
      </w:r>
      <w:r w:rsidR="00D31A84">
        <w:rPr>
          <w:rFonts w:ascii="Arial" w:hAnsi="Arial" w:cs="Arial"/>
          <w:bCs/>
          <w:sz w:val="20"/>
          <w:szCs w:val="20"/>
        </w:rPr>
        <w:t>in</w:t>
      </w:r>
      <w:r w:rsidR="00D31A84" w:rsidRPr="00D31A84">
        <w:rPr>
          <w:rFonts w:ascii="Arial" w:hAnsi="Arial" w:cs="Arial"/>
          <w:bCs/>
          <w:sz w:val="20"/>
          <w:szCs w:val="20"/>
        </w:rPr>
        <w:t xml:space="preserve"> ZSE Universitätsklinikum Heidelberg)</w:t>
      </w:r>
    </w:p>
    <w:p w14:paraId="718A9DDA" w14:textId="42F63E81" w:rsidR="00D31A84" w:rsidRDefault="00083895" w:rsidP="00D31A84">
      <w:pPr>
        <w:pStyle w:val="bodytext"/>
        <w:numPr>
          <w:ilvl w:val="0"/>
          <w:numId w:val="58"/>
        </w:numPr>
        <w:spacing w:before="0" w:beforeAutospacing="0" w:after="0" w:afterAutospacing="0"/>
        <w:rPr>
          <w:rFonts w:ascii="Arial" w:hAnsi="Arial" w:cs="Arial"/>
          <w:bCs/>
          <w:sz w:val="20"/>
          <w:szCs w:val="20"/>
        </w:rPr>
      </w:pPr>
      <w:r w:rsidRPr="00D31A84">
        <w:rPr>
          <w:rFonts w:ascii="Arial" w:hAnsi="Arial" w:cs="Arial"/>
          <w:bCs/>
          <w:sz w:val="20"/>
          <w:szCs w:val="20"/>
        </w:rPr>
        <w:t>Prof. Dr. med. Christoph Schramm</w:t>
      </w:r>
      <w:r w:rsidR="00D31A84" w:rsidRPr="00D31A84">
        <w:t xml:space="preserve"> </w:t>
      </w:r>
      <w:r w:rsidR="00D31A84">
        <w:t>(</w:t>
      </w:r>
      <w:r w:rsidR="00D31A84" w:rsidRPr="00D31A84">
        <w:rPr>
          <w:rFonts w:ascii="Arial" w:hAnsi="Arial" w:cs="Arial"/>
          <w:bCs/>
          <w:sz w:val="20"/>
          <w:szCs w:val="20"/>
        </w:rPr>
        <w:t>Experte für Seltene Erkrankungen, Leitung ZSE UKE Hamburg)</w:t>
      </w:r>
    </w:p>
    <w:p w14:paraId="3326E133" w14:textId="402ABE3F" w:rsidR="00D52DCD" w:rsidRPr="00D31A84" w:rsidRDefault="00D52DCD" w:rsidP="00D31A84">
      <w:pPr>
        <w:pStyle w:val="bodytext"/>
        <w:numPr>
          <w:ilvl w:val="0"/>
          <w:numId w:val="58"/>
        </w:numPr>
        <w:spacing w:before="0" w:beforeAutospacing="0" w:after="0" w:afterAutospacing="0"/>
        <w:rPr>
          <w:rFonts w:ascii="Arial" w:hAnsi="Arial" w:cs="Arial"/>
          <w:bCs/>
          <w:sz w:val="20"/>
          <w:szCs w:val="20"/>
        </w:rPr>
      </w:pPr>
      <w:r w:rsidRPr="00D31A84">
        <w:rPr>
          <w:rFonts w:ascii="Arial" w:hAnsi="Arial" w:cs="Arial"/>
          <w:bCs/>
          <w:sz w:val="20"/>
          <w:szCs w:val="20"/>
        </w:rPr>
        <w:t>Dr.</w:t>
      </w:r>
      <w:r w:rsidR="00664859" w:rsidRPr="00D31A84">
        <w:rPr>
          <w:rFonts w:ascii="Arial" w:hAnsi="Arial" w:cs="Arial"/>
          <w:bCs/>
          <w:sz w:val="20"/>
          <w:szCs w:val="20"/>
        </w:rPr>
        <w:t xml:space="preserve"> rer. nat.</w:t>
      </w:r>
      <w:r w:rsidRPr="00D31A84">
        <w:rPr>
          <w:rFonts w:ascii="Arial" w:hAnsi="Arial" w:cs="Arial"/>
          <w:bCs/>
          <w:sz w:val="20"/>
          <w:szCs w:val="20"/>
        </w:rPr>
        <w:t xml:space="preserve"> Miriam Schlangen</w:t>
      </w:r>
      <w:r w:rsidR="00664859" w:rsidRPr="00D31A84">
        <w:rPr>
          <w:rFonts w:ascii="Arial" w:hAnsi="Arial" w:cs="Arial"/>
          <w:bCs/>
          <w:sz w:val="20"/>
          <w:szCs w:val="20"/>
        </w:rPr>
        <w:t xml:space="preserve"> </w:t>
      </w:r>
      <w:r w:rsidR="00D31A84" w:rsidRPr="00D31A84">
        <w:rPr>
          <w:rFonts w:ascii="Arial" w:hAnsi="Arial" w:cs="Arial"/>
          <w:bCs/>
          <w:sz w:val="20"/>
          <w:szCs w:val="20"/>
        </w:rPr>
        <w:t>(Geschäftsstelle NAMSE</w:t>
      </w:r>
      <w:r w:rsidR="00D31A84">
        <w:rPr>
          <w:rFonts w:ascii="Arial" w:hAnsi="Arial" w:cs="Arial"/>
          <w:bCs/>
          <w:sz w:val="20"/>
          <w:szCs w:val="20"/>
        </w:rPr>
        <w:t>,</w:t>
      </w:r>
      <w:r w:rsidR="00D31A84" w:rsidRPr="00D31A84">
        <w:rPr>
          <w:rFonts w:ascii="Arial" w:hAnsi="Arial" w:cs="Arial"/>
          <w:bCs/>
          <w:sz w:val="20"/>
          <w:szCs w:val="20"/>
        </w:rPr>
        <w:t xml:space="preserve"> nicht stimmberechtigt)</w:t>
      </w:r>
    </w:p>
    <w:p w14:paraId="3C940FC3" w14:textId="37F53CFB" w:rsidR="00D16A58" w:rsidRPr="00011CB9" w:rsidRDefault="00D16A58" w:rsidP="007A40CD">
      <w:pPr>
        <w:pStyle w:val="bodytext"/>
        <w:spacing w:before="0" w:beforeAutospacing="0" w:after="0" w:afterAutospacing="0"/>
      </w:pPr>
    </w:p>
    <w:p w14:paraId="44C70C9A" w14:textId="77777777" w:rsidR="00A156A3" w:rsidRPr="00D76CC2" w:rsidRDefault="00A156A3" w:rsidP="00AC0C9E">
      <w:pPr>
        <w:pStyle w:val="bodytext"/>
        <w:spacing w:before="0" w:beforeAutospacing="0" w:after="0" w:afterAutospacing="0"/>
        <w:rPr>
          <w:rFonts w:ascii="Arial" w:hAnsi="Arial" w:cs="Arial"/>
        </w:rPr>
      </w:pPr>
    </w:p>
    <w:p w14:paraId="6EE858DD" w14:textId="087DB9EF" w:rsidR="00182E99" w:rsidRPr="00182E99" w:rsidRDefault="00182E99" w:rsidP="001D7DE9">
      <w:pPr>
        <w:rPr>
          <w:rFonts w:ascii="Calibri" w:hAnsi="Calibri" w:cs="Times New Roman"/>
          <w:sz w:val="22"/>
          <w:szCs w:val="22"/>
        </w:rPr>
      </w:pPr>
    </w:p>
    <w:p w14:paraId="04C1E9C2" w14:textId="1F8AF184" w:rsidR="00A156A3" w:rsidRPr="00D76CC2" w:rsidRDefault="00A156A3" w:rsidP="00182E99">
      <w:pPr>
        <w:pStyle w:val="bodytext"/>
        <w:spacing w:before="0" w:beforeAutospacing="0" w:after="0" w:afterAutospacing="0"/>
        <w:rPr>
          <w:rFonts w:ascii="Arial" w:hAnsi="Arial" w:cs="Arial"/>
          <w:bCs/>
          <w:sz w:val="20"/>
          <w:szCs w:val="20"/>
        </w:rPr>
      </w:pPr>
    </w:p>
    <w:p w14:paraId="4B49AFEE" w14:textId="77777777" w:rsidR="00642796" w:rsidRDefault="00642796" w:rsidP="00642796">
      <w:pPr>
        <w:pStyle w:val="Kopfzeile"/>
        <w:tabs>
          <w:tab w:val="clear" w:pos="4536"/>
          <w:tab w:val="clear" w:pos="9072"/>
          <w:tab w:val="left" w:pos="2835"/>
        </w:tabs>
        <w:spacing w:before="120"/>
        <w:ind w:left="2832" w:hanging="2832"/>
      </w:pPr>
    </w:p>
    <w:p w14:paraId="64EF211D" w14:textId="77777777" w:rsidR="00642796" w:rsidRDefault="00642796" w:rsidP="00642796">
      <w:pPr>
        <w:pStyle w:val="Kopfzeile"/>
        <w:tabs>
          <w:tab w:val="clear" w:pos="4536"/>
          <w:tab w:val="clear" w:pos="9072"/>
          <w:tab w:val="left" w:pos="2835"/>
        </w:tabs>
        <w:spacing w:before="120"/>
        <w:ind w:left="2832" w:hanging="2832"/>
      </w:pPr>
    </w:p>
    <w:p w14:paraId="44D645B4" w14:textId="105B7C1F" w:rsidR="00642796" w:rsidRPr="00F1124E" w:rsidRDefault="00642796" w:rsidP="00642796">
      <w:pPr>
        <w:pStyle w:val="Kopfzeile"/>
        <w:tabs>
          <w:tab w:val="clear" w:pos="4536"/>
          <w:tab w:val="clear" w:pos="9072"/>
          <w:tab w:val="left" w:pos="2835"/>
        </w:tabs>
        <w:spacing w:before="120"/>
        <w:ind w:left="2832" w:hanging="2832"/>
      </w:pPr>
      <w:r w:rsidRPr="00F1124E">
        <w:t>ISBN:</w:t>
      </w:r>
      <w:r w:rsidR="002563D6">
        <w:t xml:space="preserve"> </w:t>
      </w:r>
      <w:r w:rsidR="002563D6">
        <w:rPr>
          <w:rFonts w:cs="Arial"/>
          <w:color w:val="000000"/>
          <w:lang w:eastAsia="de-DE"/>
        </w:rPr>
        <w:t>978-3-946833-23-9</w:t>
      </w:r>
    </w:p>
    <w:p w14:paraId="6B3CE101" w14:textId="172F0C4F" w:rsidR="00642796" w:rsidRPr="00F1124E" w:rsidRDefault="00642796" w:rsidP="00642796">
      <w:pPr>
        <w:pStyle w:val="Kopfzeile"/>
        <w:tabs>
          <w:tab w:val="clear" w:pos="4536"/>
          <w:tab w:val="clear" w:pos="9072"/>
          <w:tab w:val="left" w:pos="2835"/>
        </w:tabs>
        <w:spacing w:before="120"/>
        <w:ind w:left="2832" w:hanging="2832"/>
        <w:rPr>
          <w:lang w:val="en-GB"/>
        </w:rPr>
      </w:pPr>
      <w:r w:rsidRPr="00F1124E">
        <w:rPr>
          <w:lang w:val="en-GB"/>
        </w:rPr>
        <w:t>ISBN-A / DOI:</w:t>
      </w:r>
      <w:r w:rsidR="002563D6">
        <w:rPr>
          <w:lang w:val="en-GB"/>
        </w:rPr>
        <w:t xml:space="preserve"> </w:t>
      </w:r>
      <w:r w:rsidR="002563D6">
        <w:rPr>
          <w:rFonts w:cs="Arial"/>
          <w:lang w:eastAsia="de-DE"/>
        </w:rPr>
        <w:t>10.978.3946833/239</w:t>
      </w:r>
    </w:p>
    <w:p w14:paraId="1990E2AB" w14:textId="0E316A1A" w:rsidR="00642796" w:rsidRPr="0045474F" w:rsidRDefault="00642796" w:rsidP="00862D41">
      <w:pPr>
        <w:pStyle w:val="Kopfzeile"/>
        <w:tabs>
          <w:tab w:val="clear" w:pos="4536"/>
          <w:tab w:val="clear" w:pos="9072"/>
          <w:tab w:val="left" w:pos="2835"/>
        </w:tabs>
        <w:spacing w:before="120"/>
        <w:ind w:left="2832" w:hanging="2832"/>
        <w:rPr>
          <w:lang w:val="en-GB"/>
        </w:rPr>
      </w:pPr>
      <w:r w:rsidRPr="00F1124E">
        <w:rPr>
          <w:lang w:val="en-GB"/>
        </w:rPr>
        <w:t>Version: -</w:t>
      </w:r>
      <w:r w:rsidR="009870F5">
        <w:rPr>
          <w:lang w:val="en-GB"/>
        </w:rPr>
        <w:t>Q</w:t>
      </w:r>
      <w:r w:rsidR="00EE6D1F" w:rsidRPr="00F1124E">
        <w:rPr>
          <w:lang w:val="en-GB"/>
        </w:rPr>
        <w:t>1</w:t>
      </w:r>
      <w:r w:rsidR="00EE6D1F" w:rsidRPr="0045474F">
        <w:rPr>
          <w:lang w:val="en-GB"/>
        </w:rPr>
        <w:t xml:space="preserve"> (2</w:t>
      </w:r>
      <w:r w:rsidR="009870F5">
        <w:rPr>
          <w:lang w:val="en-GB"/>
        </w:rPr>
        <w:t>50527</w:t>
      </w:r>
      <w:r w:rsidR="00EE6D1F" w:rsidRPr="0045474F">
        <w:rPr>
          <w:lang w:val="en-GB"/>
        </w:rPr>
        <w:t>)</w:t>
      </w:r>
    </w:p>
    <w:p w14:paraId="1E317D76" w14:textId="77777777" w:rsidR="00A156A3" w:rsidRPr="0045474F" w:rsidRDefault="00A156A3" w:rsidP="00AC0C9E">
      <w:pPr>
        <w:pStyle w:val="Kopfzeile"/>
        <w:tabs>
          <w:tab w:val="clear" w:pos="4536"/>
          <w:tab w:val="clear" w:pos="9072"/>
          <w:tab w:val="left" w:pos="3578"/>
        </w:tabs>
        <w:rPr>
          <w:lang w:val="en-GB"/>
        </w:rPr>
      </w:pPr>
    </w:p>
    <w:p w14:paraId="383867CE" w14:textId="77777777" w:rsidR="00A32F29" w:rsidRPr="0045474F" w:rsidRDefault="00A32F29" w:rsidP="00F56491">
      <w:pPr>
        <w:pStyle w:val="Kopfzeile"/>
        <w:tabs>
          <w:tab w:val="clear" w:pos="4536"/>
          <w:tab w:val="clear" w:pos="9072"/>
          <w:tab w:val="left" w:pos="2835"/>
        </w:tabs>
        <w:spacing w:before="120"/>
        <w:rPr>
          <w:lang w:val="en-GB"/>
        </w:rPr>
      </w:pPr>
    </w:p>
    <w:p w14:paraId="4E705473" w14:textId="77777777" w:rsidR="00A156A3" w:rsidRPr="0045474F" w:rsidRDefault="00A156A3" w:rsidP="00AC0C9E">
      <w:pPr>
        <w:outlineLvl w:val="0"/>
        <w:rPr>
          <w:lang w:val="en-GB"/>
        </w:rPr>
      </w:pPr>
    </w:p>
    <w:p w14:paraId="3B307E46" w14:textId="77777777" w:rsidR="00F56491" w:rsidRPr="0045474F" w:rsidRDefault="00F56491" w:rsidP="00382FCF">
      <w:pPr>
        <w:rPr>
          <w:b/>
          <w:lang w:val="en-GB"/>
        </w:rPr>
      </w:pPr>
    </w:p>
    <w:p w14:paraId="2FDFC566" w14:textId="77777777" w:rsidR="00F56491" w:rsidRPr="0045474F" w:rsidRDefault="00F56491">
      <w:pPr>
        <w:rPr>
          <w:b/>
          <w:lang w:val="en-GB"/>
        </w:rPr>
      </w:pPr>
      <w:r w:rsidRPr="0045474F">
        <w:rPr>
          <w:b/>
          <w:lang w:val="en-GB"/>
        </w:rPr>
        <w:br w:type="page"/>
      </w:r>
    </w:p>
    <w:p w14:paraId="3CEAC941" w14:textId="77777777" w:rsidR="00211358" w:rsidRPr="0045474F" w:rsidRDefault="00211358" w:rsidP="00EB4ADA">
      <w:pPr>
        <w:pStyle w:val="Listenabsatz"/>
        <w:ind w:left="0"/>
        <w:rPr>
          <w:b/>
          <w:lang w:val="en-GB"/>
        </w:rPr>
      </w:pPr>
    </w:p>
    <w:p w14:paraId="427A4A45" w14:textId="77777777" w:rsidR="00225AB2" w:rsidRDefault="001D7DE9" w:rsidP="00EB4ADA">
      <w:pPr>
        <w:ind w:left="12"/>
        <w:jc w:val="both"/>
        <w:rPr>
          <w:b/>
        </w:rPr>
      </w:pPr>
      <w:r>
        <w:rPr>
          <w:b/>
        </w:rPr>
        <w:t>Präambel</w:t>
      </w:r>
    </w:p>
    <w:p w14:paraId="153F75FF" w14:textId="77777777" w:rsidR="00225AB2" w:rsidRDefault="00225AB2" w:rsidP="00EB4ADA">
      <w:pPr>
        <w:ind w:left="12"/>
        <w:jc w:val="both"/>
        <w:rPr>
          <w:b/>
        </w:rPr>
      </w:pPr>
    </w:p>
    <w:p w14:paraId="3E9E869D" w14:textId="2A8E0C64" w:rsidR="00225AB2" w:rsidRPr="00BF1EA6" w:rsidRDefault="00225AB2" w:rsidP="005A69DF">
      <w:pPr>
        <w:spacing w:line="276" w:lineRule="auto"/>
        <w:jc w:val="both"/>
        <w:rPr>
          <w:sz w:val="22"/>
        </w:rPr>
      </w:pPr>
      <w:r w:rsidRPr="00BF1EA6">
        <w:rPr>
          <w:sz w:val="22"/>
        </w:rPr>
        <w:t xml:space="preserve">Im Nationalen Aktionsplan für Menschen mit Seltenen Erkrankungen (NAMSE) wurden </w:t>
      </w:r>
      <w:r w:rsidR="005A69DF" w:rsidRPr="00942406">
        <w:rPr>
          <w:sz w:val="22"/>
        </w:rPr>
        <w:t>in 2013</w:t>
      </w:r>
      <w:r w:rsidR="005A69DF">
        <w:rPr>
          <w:sz w:val="22"/>
        </w:rPr>
        <w:t xml:space="preserve"> </w:t>
      </w:r>
      <w:r w:rsidRPr="00BF1EA6">
        <w:rPr>
          <w:sz w:val="22"/>
        </w:rPr>
        <w:t xml:space="preserve">Maßnahmen, die die gesundheitliche Situation von </w:t>
      </w:r>
      <w:r w:rsidR="00BA58A1">
        <w:rPr>
          <w:sz w:val="22"/>
        </w:rPr>
        <w:t xml:space="preserve">Patientinnen und </w:t>
      </w:r>
      <w:r w:rsidRPr="00BF1EA6">
        <w:rPr>
          <w:sz w:val="22"/>
        </w:rPr>
        <w:t xml:space="preserve">Patienten mit seltenen Erkrankungen in Deutschland verbessern sollen, erarbeitet. Hierzu gehören insbesondere die Einrichtung, Weiterentwicklung und Vernetzung von Zentren für Seltene Erkrankungen. </w:t>
      </w:r>
    </w:p>
    <w:p w14:paraId="629EF9BE" w14:textId="77777777" w:rsidR="00225AB2" w:rsidRPr="00BF1EA6" w:rsidRDefault="00225AB2" w:rsidP="00225AB2">
      <w:pPr>
        <w:jc w:val="both"/>
        <w:rPr>
          <w:sz w:val="22"/>
        </w:rPr>
      </w:pPr>
    </w:p>
    <w:p w14:paraId="07DFDD85" w14:textId="77777777" w:rsidR="00225AB2" w:rsidRPr="00BF1EA6" w:rsidRDefault="00225AB2" w:rsidP="00225AB2">
      <w:pPr>
        <w:spacing w:line="276" w:lineRule="auto"/>
        <w:jc w:val="both"/>
        <w:rPr>
          <w:sz w:val="22"/>
        </w:rPr>
      </w:pPr>
      <w:r w:rsidRPr="00BF1EA6">
        <w:rPr>
          <w:sz w:val="22"/>
        </w:rPr>
        <w:t>Durch eine Expertengruppe de</w:t>
      </w:r>
      <w:r>
        <w:rPr>
          <w:sz w:val="22"/>
        </w:rPr>
        <w:t>s</w:t>
      </w:r>
      <w:r w:rsidRPr="00BF1EA6">
        <w:rPr>
          <w:sz w:val="22"/>
        </w:rPr>
        <w:t xml:space="preserve"> NAMSE wurde als Grundlage zur Zertifizierung der Zentren für Seltene Erkrankungen Anforderungskataloge zur Definition, Erfassung und Bewertung von Struktur- und Prozessqualität erarbeitet. </w:t>
      </w:r>
    </w:p>
    <w:p w14:paraId="3241F595" w14:textId="77777777" w:rsidR="00225AB2" w:rsidRPr="00BF1EA6" w:rsidRDefault="00225AB2" w:rsidP="00225AB2">
      <w:pPr>
        <w:spacing w:line="276" w:lineRule="auto"/>
        <w:ind w:left="851" w:hanging="567"/>
        <w:jc w:val="both"/>
        <w:rPr>
          <w:sz w:val="22"/>
        </w:rPr>
      </w:pPr>
    </w:p>
    <w:p w14:paraId="58C58D08" w14:textId="77777777" w:rsidR="008C2687" w:rsidRDefault="00225AB2" w:rsidP="008C2687">
      <w:pPr>
        <w:spacing w:line="276" w:lineRule="auto"/>
        <w:ind w:left="851" w:hanging="851"/>
        <w:jc w:val="both"/>
        <w:rPr>
          <w:sz w:val="22"/>
        </w:rPr>
      </w:pPr>
      <w:r w:rsidRPr="00BF1EA6">
        <w:rPr>
          <w:sz w:val="22"/>
        </w:rPr>
        <w:t xml:space="preserve">In den publizierten </w:t>
      </w:r>
      <w:r w:rsidR="00EC0604">
        <w:rPr>
          <w:sz w:val="22"/>
        </w:rPr>
        <w:t>Kriterien-</w:t>
      </w:r>
      <w:r w:rsidRPr="00BF1EA6">
        <w:rPr>
          <w:sz w:val="22"/>
        </w:rPr>
        <w:t>Katalogen</w:t>
      </w:r>
      <w:r w:rsidR="00BD165B">
        <w:rPr>
          <w:sz w:val="22"/>
        </w:rPr>
        <w:t xml:space="preserve">, die von der </w:t>
      </w:r>
      <w:r w:rsidR="00EC0604">
        <w:rPr>
          <w:sz w:val="22"/>
        </w:rPr>
        <w:t xml:space="preserve">NAMSE zuletzt 2016 überarbeitet </w:t>
      </w:r>
      <w:r w:rsidR="003F0ED1">
        <w:rPr>
          <w:sz w:val="22"/>
        </w:rPr>
        <w:t xml:space="preserve">und </w:t>
      </w:r>
    </w:p>
    <w:p w14:paraId="27772CCC" w14:textId="00019BE0" w:rsidR="00225AB2" w:rsidRPr="00BF1EA6" w:rsidRDefault="003F0ED1" w:rsidP="008C2687">
      <w:pPr>
        <w:spacing w:line="276" w:lineRule="auto"/>
        <w:ind w:left="851" w:hanging="851"/>
        <w:jc w:val="both"/>
        <w:rPr>
          <w:sz w:val="22"/>
        </w:rPr>
      </w:pPr>
      <w:r>
        <w:rPr>
          <w:sz w:val="22"/>
        </w:rPr>
        <w:t>k</w:t>
      </w:r>
      <w:r w:rsidR="008C2687">
        <w:rPr>
          <w:sz w:val="22"/>
        </w:rPr>
        <w:t>on</w:t>
      </w:r>
      <w:r>
        <w:rPr>
          <w:sz w:val="22"/>
        </w:rPr>
        <w:t>s</w:t>
      </w:r>
      <w:r w:rsidR="00BD165B">
        <w:rPr>
          <w:sz w:val="22"/>
        </w:rPr>
        <w:t>entiert wurden</w:t>
      </w:r>
      <w:r w:rsidR="00EC0604">
        <w:rPr>
          <w:sz w:val="22"/>
        </w:rPr>
        <w:t>,</w:t>
      </w:r>
      <w:r w:rsidR="00F05210">
        <w:rPr>
          <w:sz w:val="22"/>
        </w:rPr>
        <w:t xml:space="preserve"> </w:t>
      </w:r>
      <w:r w:rsidR="00225AB2" w:rsidRPr="00BF1EA6">
        <w:rPr>
          <w:sz w:val="22"/>
        </w:rPr>
        <w:t>sind Anforderungen für Zentren zweier Versorgungsstufen definiert:</w:t>
      </w:r>
    </w:p>
    <w:p w14:paraId="21FE5585" w14:textId="77777777" w:rsidR="00225AB2" w:rsidRPr="00BF1EA6" w:rsidRDefault="00225AB2" w:rsidP="00225AB2">
      <w:pPr>
        <w:spacing w:line="276" w:lineRule="auto"/>
        <w:ind w:left="851" w:hanging="567"/>
        <w:jc w:val="both"/>
        <w:rPr>
          <w:sz w:val="22"/>
        </w:rPr>
      </w:pPr>
      <w:r w:rsidRPr="00BF1EA6">
        <w:rPr>
          <w:sz w:val="22"/>
        </w:rPr>
        <w:t>•</w:t>
      </w:r>
      <w:r w:rsidRPr="00BF1EA6">
        <w:rPr>
          <w:sz w:val="22"/>
        </w:rPr>
        <w:tab/>
        <w:t>Typ A Zentren (Referenzzentren für Seltene Erkrankungen)</w:t>
      </w:r>
    </w:p>
    <w:p w14:paraId="352386C4" w14:textId="77777777" w:rsidR="00225AB2" w:rsidRPr="00BF1EA6" w:rsidRDefault="00225AB2" w:rsidP="00225AB2">
      <w:pPr>
        <w:spacing w:line="276" w:lineRule="auto"/>
        <w:ind w:left="851" w:hanging="567"/>
        <w:jc w:val="both"/>
        <w:rPr>
          <w:sz w:val="22"/>
        </w:rPr>
      </w:pPr>
      <w:r w:rsidRPr="00BF1EA6">
        <w:rPr>
          <w:sz w:val="22"/>
        </w:rPr>
        <w:t>•</w:t>
      </w:r>
      <w:r w:rsidRPr="00BF1EA6">
        <w:rPr>
          <w:sz w:val="22"/>
        </w:rPr>
        <w:tab/>
      </w:r>
      <w:r w:rsidRPr="00E63BA2">
        <w:rPr>
          <w:sz w:val="22"/>
        </w:rPr>
        <w:t>Typ B Zentren (Fachzentren für Krankheit/Krankheitsgruppe x)</w:t>
      </w:r>
      <w:r w:rsidRPr="00BF1EA6">
        <w:rPr>
          <w:sz w:val="22"/>
        </w:rPr>
        <w:t xml:space="preserve"> </w:t>
      </w:r>
    </w:p>
    <w:p w14:paraId="07B43294" w14:textId="440D6EB3" w:rsidR="001D7DE9" w:rsidRDefault="00A156A3" w:rsidP="001D7DE9">
      <w:pPr>
        <w:ind w:left="720"/>
        <w:jc w:val="both"/>
        <w:rPr>
          <w:b/>
        </w:rPr>
      </w:pPr>
      <w:r w:rsidRPr="006E78C3">
        <w:rPr>
          <w:b/>
        </w:rPr>
        <w:br w:type="page"/>
      </w:r>
    </w:p>
    <w:p w14:paraId="67E72611" w14:textId="75FC3C06" w:rsidR="001D7DE9" w:rsidRPr="00B54E4A" w:rsidRDefault="001D7DE9" w:rsidP="001D7DE9">
      <w:pPr>
        <w:pStyle w:val="Kopfzeile"/>
        <w:tabs>
          <w:tab w:val="clear" w:pos="4536"/>
          <w:tab w:val="clear" w:pos="9072"/>
        </w:tabs>
      </w:pPr>
      <w:r>
        <w:rPr>
          <w:b/>
        </w:rPr>
        <w:lastRenderedPageBreak/>
        <w:t xml:space="preserve">Allgemeine Angaben zum </w:t>
      </w:r>
      <w:r w:rsidR="009D6C8B" w:rsidRPr="00942406">
        <w:rPr>
          <w:b/>
        </w:rPr>
        <w:t>Zentrum</w:t>
      </w:r>
    </w:p>
    <w:p w14:paraId="6EAC7D81" w14:textId="77777777" w:rsidR="001D7DE9" w:rsidRDefault="001D7DE9">
      <w:pPr>
        <w:rPr>
          <w:b/>
        </w:rPr>
      </w:pPr>
    </w:p>
    <w:tbl>
      <w:tblPr>
        <w:tblW w:w="9214" w:type="dxa"/>
        <w:tblLayout w:type="fixed"/>
        <w:tblCellMar>
          <w:left w:w="70" w:type="dxa"/>
          <w:right w:w="70" w:type="dxa"/>
        </w:tblCellMar>
        <w:tblLook w:val="0000" w:firstRow="0" w:lastRow="0" w:firstColumn="0" w:lastColumn="0" w:noHBand="0" w:noVBand="0"/>
      </w:tblPr>
      <w:tblGrid>
        <w:gridCol w:w="3874"/>
        <w:gridCol w:w="24"/>
        <w:gridCol w:w="5244"/>
        <w:gridCol w:w="72"/>
      </w:tblGrid>
      <w:tr w:rsidR="001D7DE9" w:rsidRPr="00B54E4A" w14:paraId="78C03214" w14:textId="77777777" w:rsidTr="00E01706">
        <w:trPr>
          <w:gridAfter w:val="1"/>
          <w:wAfter w:w="72" w:type="dxa"/>
        </w:trPr>
        <w:tc>
          <w:tcPr>
            <w:tcW w:w="3898" w:type="dxa"/>
            <w:gridSpan w:val="2"/>
          </w:tcPr>
          <w:p w14:paraId="3EF3343D" w14:textId="107E346C" w:rsidR="001D7DE9" w:rsidRPr="0049424C" w:rsidRDefault="001D7DE9" w:rsidP="00D93C70">
            <w:pPr>
              <w:spacing w:before="240"/>
              <w:rPr>
                <w:b/>
                <w:bCs/>
              </w:rPr>
            </w:pPr>
            <w:r>
              <w:t>Bezeichnung des Zentrums</w:t>
            </w:r>
            <w:r w:rsidR="005E052B">
              <w:t xml:space="preserve"> </w:t>
            </w:r>
          </w:p>
        </w:tc>
        <w:tc>
          <w:tcPr>
            <w:tcW w:w="5244" w:type="dxa"/>
            <w:tcBorders>
              <w:bottom w:val="single" w:sz="4" w:space="0" w:color="auto"/>
            </w:tcBorders>
            <w:vAlign w:val="center"/>
          </w:tcPr>
          <w:p w14:paraId="1327CBC0" w14:textId="77777777" w:rsidR="001D7DE9" w:rsidRPr="00B54E4A" w:rsidRDefault="001D7DE9" w:rsidP="00D93C70">
            <w:pPr>
              <w:spacing w:before="240"/>
            </w:pPr>
          </w:p>
        </w:tc>
      </w:tr>
      <w:tr w:rsidR="009D6C8B" w:rsidRPr="00B54E4A" w14:paraId="530C8C9C" w14:textId="77777777" w:rsidTr="00E01706">
        <w:trPr>
          <w:gridAfter w:val="1"/>
          <w:wAfter w:w="72" w:type="dxa"/>
        </w:trPr>
        <w:tc>
          <w:tcPr>
            <w:tcW w:w="3898" w:type="dxa"/>
            <w:gridSpan w:val="2"/>
          </w:tcPr>
          <w:p w14:paraId="69EC3E8C" w14:textId="1C8FA918" w:rsidR="009D6C8B" w:rsidRDefault="00847232" w:rsidP="00D93C70">
            <w:pPr>
              <w:spacing w:before="240"/>
            </w:pPr>
            <w:r>
              <w:t>Vertretung</w:t>
            </w:r>
            <w:r w:rsidR="00F16C17">
              <w:t xml:space="preserve"> (Ansprechpartner</w:t>
            </w:r>
            <w:r w:rsidR="00BA58A1">
              <w:t>*in</w:t>
            </w:r>
            <w:r w:rsidR="00F16C17">
              <w:t>)</w:t>
            </w:r>
            <w:r>
              <w:t xml:space="preserve"> des A Zentrums durch:</w:t>
            </w:r>
          </w:p>
        </w:tc>
        <w:tc>
          <w:tcPr>
            <w:tcW w:w="5244" w:type="dxa"/>
            <w:tcBorders>
              <w:top w:val="single" w:sz="4" w:space="0" w:color="auto"/>
              <w:bottom w:val="single" w:sz="4" w:space="0" w:color="auto"/>
            </w:tcBorders>
            <w:vAlign w:val="center"/>
          </w:tcPr>
          <w:p w14:paraId="2728608B" w14:textId="77777777" w:rsidR="009D6C8B" w:rsidRPr="00B54E4A" w:rsidRDefault="009D6C8B" w:rsidP="00D93C70">
            <w:pPr>
              <w:spacing w:before="240"/>
            </w:pPr>
          </w:p>
        </w:tc>
      </w:tr>
      <w:tr w:rsidR="00942406" w:rsidRPr="00B54E4A" w14:paraId="5F37F41B" w14:textId="77777777" w:rsidTr="00E01706">
        <w:trPr>
          <w:gridAfter w:val="1"/>
          <w:wAfter w:w="72" w:type="dxa"/>
          <w:trHeight w:val="1371"/>
        </w:trPr>
        <w:tc>
          <w:tcPr>
            <w:tcW w:w="3898" w:type="dxa"/>
            <w:gridSpan w:val="2"/>
            <w:vMerge w:val="restart"/>
          </w:tcPr>
          <w:p w14:paraId="316A8FCC" w14:textId="77777777" w:rsidR="00942406" w:rsidRDefault="00942406" w:rsidP="00D93C70">
            <w:pPr>
              <w:spacing w:before="240"/>
            </w:pPr>
          </w:p>
          <w:p w14:paraId="34A95F4D" w14:textId="5F1B326E" w:rsidR="00942406" w:rsidRDefault="00942406" w:rsidP="00D93C70">
            <w:pPr>
              <w:spacing w:before="240"/>
            </w:pPr>
            <w:r>
              <w:t>Tragende Einrichtung(en)</w:t>
            </w:r>
          </w:p>
          <w:p w14:paraId="6B4ACE2F" w14:textId="10F32BB8" w:rsidR="00942406" w:rsidRDefault="00942406" w:rsidP="003127AD">
            <w:pPr>
              <w:pStyle w:val="Listenabsatz"/>
              <w:numPr>
                <w:ilvl w:val="0"/>
                <w:numId w:val="40"/>
              </w:numPr>
              <w:spacing w:before="240"/>
            </w:pPr>
            <w:r>
              <w:t>Krankenhaus/Klinikum</w:t>
            </w:r>
          </w:p>
          <w:p w14:paraId="157AFD6D" w14:textId="77777777" w:rsidR="00942406" w:rsidRDefault="00942406" w:rsidP="00D93C70">
            <w:pPr>
              <w:spacing w:before="240"/>
            </w:pPr>
          </w:p>
          <w:p w14:paraId="58D1027E" w14:textId="601B6192" w:rsidR="00942406" w:rsidRDefault="00942406" w:rsidP="00D93C70">
            <w:pPr>
              <w:spacing w:before="240"/>
            </w:pPr>
            <w:r>
              <w:t>Anschrift</w:t>
            </w:r>
          </w:p>
          <w:p w14:paraId="004E255A" w14:textId="27304DFC" w:rsidR="00942406" w:rsidRDefault="00942406" w:rsidP="003127AD">
            <w:pPr>
              <w:pStyle w:val="Listenabsatz"/>
              <w:numPr>
                <w:ilvl w:val="0"/>
                <w:numId w:val="40"/>
              </w:numPr>
              <w:spacing w:before="240"/>
            </w:pPr>
            <w:r>
              <w:t>Universität</w:t>
            </w:r>
          </w:p>
        </w:tc>
        <w:tc>
          <w:tcPr>
            <w:tcW w:w="5244" w:type="dxa"/>
            <w:tcBorders>
              <w:top w:val="single" w:sz="4" w:space="0" w:color="auto"/>
              <w:bottom w:val="single" w:sz="4" w:space="0" w:color="auto"/>
            </w:tcBorders>
            <w:vAlign w:val="center"/>
          </w:tcPr>
          <w:p w14:paraId="2D521774" w14:textId="77777777" w:rsidR="00942406" w:rsidRDefault="00942406" w:rsidP="00942406"/>
          <w:p w14:paraId="4AB2749D" w14:textId="77777777" w:rsidR="00E01706" w:rsidRDefault="00E01706" w:rsidP="00942406"/>
          <w:p w14:paraId="51E47A56" w14:textId="77777777" w:rsidR="00E01706" w:rsidRDefault="00E01706" w:rsidP="00942406"/>
          <w:p w14:paraId="46BC60FD" w14:textId="77777777" w:rsidR="00E01706" w:rsidRDefault="00E01706" w:rsidP="00942406"/>
          <w:p w14:paraId="50FB9961" w14:textId="5994EB1A" w:rsidR="00E01706" w:rsidRPr="00942406" w:rsidRDefault="00E01706" w:rsidP="00942406"/>
        </w:tc>
      </w:tr>
      <w:tr w:rsidR="00942406" w:rsidRPr="00B54E4A" w14:paraId="5B554F22" w14:textId="77777777" w:rsidTr="00E01706">
        <w:trPr>
          <w:gridAfter w:val="1"/>
          <w:wAfter w:w="72" w:type="dxa"/>
          <w:trHeight w:val="1399"/>
        </w:trPr>
        <w:tc>
          <w:tcPr>
            <w:tcW w:w="3898" w:type="dxa"/>
            <w:gridSpan w:val="2"/>
            <w:vMerge/>
          </w:tcPr>
          <w:p w14:paraId="214E6212" w14:textId="77777777" w:rsidR="00942406" w:rsidRDefault="00942406" w:rsidP="00D93C70">
            <w:pPr>
              <w:spacing w:before="240"/>
            </w:pPr>
          </w:p>
        </w:tc>
        <w:tc>
          <w:tcPr>
            <w:tcW w:w="5244" w:type="dxa"/>
            <w:tcBorders>
              <w:top w:val="single" w:sz="4" w:space="0" w:color="auto"/>
              <w:bottom w:val="single" w:sz="4" w:space="0" w:color="auto"/>
            </w:tcBorders>
            <w:vAlign w:val="center"/>
          </w:tcPr>
          <w:p w14:paraId="3A03A8DF" w14:textId="77777777" w:rsidR="00942406" w:rsidRDefault="00942406" w:rsidP="00942406"/>
          <w:p w14:paraId="70CD1AEF" w14:textId="77777777" w:rsidR="00E01706" w:rsidRDefault="00E01706" w:rsidP="00942406"/>
          <w:p w14:paraId="1C5C08B1" w14:textId="77777777" w:rsidR="00E01706" w:rsidRDefault="00E01706" w:rsidP="00942406"/>
          <w:p w14:paraId="7AAB6E36" w14:textId="77777777" w:rsidR="00E01706" w:rsidRDefault="00E01706" w:rsidP="00942406"/>
          <w:p w14:paraId="02ADCA0B" w14:textId="77777777" w:rsidR="00E01706" w:rsidRDefault="00E01706" w:rsidP="00942406"/>
          <w:p w14:paraId="5714FDB1" w14:textId="1DAFF745" w:rsidR="00E01706" w:rsidRPr="00942406" w:rsidRDefault="00E01706" w:rsidP="00942406"/>
        </w:tc>
      </w:tr>
      <w:tr w:rsidR="00942406" w:rsidRPr="00B54E4A" w14:paraId="345430B5" w14:textId="77777777" w:rsidTr="00E01706">
        <w:trPr>
          <w:gridAfter w:val="1"/>
          <w:wAfter w:w="72" w:type="dxa"/>
        </w:trPr>
        <w:tc>
          <w:tcPr>
            <w:tcW w:w="3898" w:type="dxa"/>
            <w:gridSpan w:val="2"/>
          </w:tcPr>
          <w:p w14:paraId="1CAA1175" w14:textId="77777777" w:rsidR="00942406" w:rsidRDefault="00942406" w:rsidP="00D93C70">
            <w:pPr>
              <w:spacing w:before="240"/>
            </w:pPr>
          </w:p>
        </w:tc>
        <w:tc>
          <w:tcPr>
            <w:tcW w:w="5244" w:type="dxa"/>
            <w:tcBorders>
              <w:top w:val="single" w:sz="4" w:space="0" w:color="auto"/>
            </w:tcBorders>
            <w:vAlign w:val="center"/>
          </w:tcPr>
          <w:p w14:paraId="436C7F15" w14:textId="77777777" w:rsidR="00942406" w:rsidRDefault="00942406" w:rsidP="00D93C70">
            <w:pPr>
              <w:spacing w:before="240"/>
            </w:pPr>
          </w:p>
        </w:tc>
      </w:tr>
      <w:tr w:rsidR="00942406" w:rsidRPr="00A44A97" w14:paraId="381B5311" w14:textId="77777777" w:rsidTr="00E01706">
        <w:tc>
          <w:tcPr>
            <w:tcW w:w="3874" w:type="dxa"/>
            <w:vAlign w:val="center"/>
          </w:tcPr>
          <w:p w14:paraId="3AC77079" w14:textId="77777777" w:rsidR="00942406" w:rsidRPr="00942406" w:rsidRDefault="00942406" w:rsidP="003127AD">
            <w:pPr>
              <w:widowControl w:val="0"/>
              <w:spacing w:before="180" w:after="40"/>
            </w:pPr>
          </w:p>
          <w:p w14:paraId="3886B8BE" w14:textId="1B738BD0" w:rsidR="00942406" w:rsidRPr="00942406" w:rsidRDefault="00942406" w:rsidP="003127AD">
            <w:pPr>
              <w:widowControl w:val="0"/>
              <w:spacing w:before="180" w:after="40"/>
            </w:pPr>
            <w:r w:rsidRPr="00942406">
              <w:t>Weitere Standorte des Zentrums</w:t>
            </w:r>
          </w:p>
        </w:tc>
        <w:tc>
          <w:tcPr>
            <w:tcW w:w="5340" w:type="dxa"/>
            <w:gridSpan w:val="3"/>
            <w:tcBorders>
              <w:bottom w:val="single" w:sz="4" w:space="0" w:color="auto"/>
            </w:tcBorders>
            <w:vAlign w:val="center"/>
          </w:tcPr>
          <w:p w14:paraId="236A17AF" w14:textId="77777777" w:rsidR="00942406" w:rsidRPr="00A44A97" w:rsidRDefault="00942406" w:rsidP="003127AD">
            <w:pPr>
              <w:widowControl w:val="0"/>
              <w:spacing w:before="180" w:after="40"/>
            </w:pPr>
          </w:p>
        </w:tc>
      </w:tr>
      <w:tr w:rsidR="00942406" w:rsidRPr="00A44A97" w14:paraId="229647F6" w14:textId="77777777" w:rsidTr="00E01706">
        <w:tc>
          <w:tcPr>
            <w:tcW w:w="3874" w:type="dxa"/>
            <w:vAlign w:val="center"/>
          </w:tcPr>
          <w:p w14:paraId="610D2270" w14:textId="77777777" w:rsidR="00942406" w:rsidRPr="00131CF5" w:rsidRDefault="00942406" w:rsidP="003127AD">
            <w:pPr>
              <w:widowControl w:val="0"/>
              <w:spacing w:before="180" w:after="40"/>
              <w:rPr>
                <w:color w:val="548DD4" w:themeColor="text2" w:themeTint="99"/>
              </w:rPr>
            </w:pPr>
          </w:p>
        </w:tc>
        <w:tc>
          <w:tcPr>
            <w:tcW w:w="5340" w:type="dxa"/>
            <w:gridSpan w:val="3"/>
            <w:tcBorders>
              <w:top w:val="single" w:sz="4" w:space="0" w:color="auto"/>
            </w:tcBorders>
            <w:vAlign w:val="center"/>
          </w:tcPr>
          <w:p w14:paraId="4FEF18C6" w14:textId="77777777" w:rsidR="00942406" w:rsidRPr="00A44A97" w:rsidRDefault="00942406" w:rsidP="003127AD">
            <w:pPr>
              <w:widowControl w:val="0"/>
              <w:spacing w:before="180" w:after="40"/>
            </w:pPr>
          </w:p>
        </w:tc>
      </w:tr>
      <w:tr w:rsidR="00942406" w:rsidRPr="00936FC4" w14:paraId="2288D9AA" w14:textId="77777777" w:rsidTr="00E01706">
        <w:tc>
          <w:tcPr>
            <w:tcW w:w="3874" w:type="dxa"/>
            <w:vAlign w:val="center"/>
          </w:tcPr>
          <w:p w14:paraId="0B4E7963" w14:textId="77777777" w:rsidR="00942406" w:rsidRPr="00936FC4" w:rsidRDefault="00942406" w:rsidP="003127AD">
            <w:pPr>
              <w:widowControl w:val="0"/>
              <w:spacing w:before="180" w:after="40"/>
              <w:rPr>
                <w:color w:val="FF0000"/>
              </w:rPr>
            </w:pPr>
            <w:r w:rsidRPr="00942406">
              <w:t xml:space="preserve">Weitere Standorte, für die </w:t>
            </w:r>
            <w:r w:rsidRPr="00942406">
              <w:br/>
              <w:t xml:space="preserve">dieser Erhebungsbogen </w:t>
            </w:r>
            <w:r w:rsidRPr="00942406">
              <w:br/>
              <w:t>gültig ist</w:t>
            </w:r>
          </w:p>
        </w:tc>
        <w:tc>
          <w:tcPr>
            <w:tcW w:w="5340" w:type="dxa"/>
            <w:gridSpan w:val="3"/>
            <w:tcBorders>
              <w:bottom w:val="single" w:sz="4" w:space="0" w:color="auto"/>
            </w:tcBorders>
            <w:vAlign w:val="center"/>
          </w:tcPr>
          <w:p w14:paraId="34512D73" w14:textId="77777777" w:rsidR="00942406" w:rsidRDefault="00942406" w:rsidP="00D93C70">
            <w:pPr>
              <w:spacing w:before="240"/>
            </w:pPr>
          </w:p>
          <w:p w14:paraId="294960E8" w14:textId="77777777" w:rsidR="00942406" w:rsidRDefault="00942406" w:rsidP="00D93C70">
            <w:pPr>
              <w:spacing w:before="240"/>
            </w:pPr>
          </w:p>
          <w:p w14:paraId="5C938602" w14:textId="77777777" w:rsidR="00942406" w:rsidRPr="00936FC4" w:rsidRDefault="00942406" w:rsidP="003127AD">
            <w:pPr>
              <w:widowControl w:val="0"/>
              <w:spacing w:before="180" w:after="40"/>
              <w:rPr>
                <w:color w:val="FF0000"/>
              </w:rPr>
            </w:pPr>
          </w:p>
        </w:tc>
      </w:tr>
      <w:tr w:rsidR="00942406" w:rsidRPr="00B54E4A" w14:paraId="4D223870" w14:textId="77777777" w:rsidTr="00E01706">
        <w:trPr>
          <w:gridAfter w:val="1"/>
          <w:wAfter w:w="72" w:type="dxa"/>
        </w:trPr>
        <w:tc>
          <w:tcPr>
            <w:tcW w:w="3898" w:type="dxa"/>
            <w:gridSpan w:val="2"/>
          </w:tcPr>
          <w:p w14:paraId="009C9E2F" w14:textId="4DEC9448" w:rsidR="00942406" w:rsidRDefault="00942406" w:rsidP="00D93C70">
            <w:pPr>
              <w:spacing w:before="240"/>
            </w:pPr>
          </w:p>
        </w:tc>
        <w:tc>
          <w:tcPr>
            <w:tcW w:w="5244" w:type="dxa"/>
            <w:vAlign w:val="center"/>
          </w:tcPr>
          <w:p w14:paraId="68457EE6" w14:textId="77777777" w:rsidR="00942406" w:rsidRPr="00B54E4A" w:rsidRDefault="00942406" w:rsidP="00D93C70">
            <w:pPr>
              <w:spacing w:before="240"/>
            </w:pPr>
          </w:p>
        </w:tc>
      </w:tr>
      <w:tr w:rsidR="00942406" w:rsidRPr="00B54E4A" w14:paraId="2CD3C1FF" w14:textId="77777777" w:rsidTr="00E01706">
        <w:trPr>
          <w:gridAfter w:val="1"/>
          <w:wAfter w:w="72" w:type="dxa"/>
        </w:trPr>
        <w:tc>
          <w:tcPr>
            <w:tcW w:w="3898" w:type="dxa"/>
            <w:gridSpan w:val="2"/>
          </w:tcPr>
          <w:p w14:paraId="34DBF655" w14:textId="77777777" w:rsidR="00942406" w:rsidRDefault="00942406" w:rsidP="00D93C70">
            <w:pPr>
              <w:spacing w:before="240"/>
            </w:pPr>
            <w:r>
              <w:t>Kontakt-Telefonnummer</w:t>
            </w:r>
          </w:p>
        </w:tc>
        <w:tc>
          <w:tcPr>
            <w:tcW w:w="5244" w:type="dxa"/>
            <w:tcBorders>
              <w:bottom w:val="single" w:sz="4" w:space="0" w:color="auto"/>
            </w:tcBorders>
            <w:vAlign w:val="center"/>
          </w:tcPr>
          <w:p w14:paraId="7585E5F4" w14:textId="77777777" w:rsidR="00942406" w:rsidRDefault="00942406" w:rsidP="00D93C70">
            <w:pPr>
              <w:spacing w:before="240"/>
            </w:pPr>
          </w:p>
        </w:tc>
      </w:tr>
    </w:tbl>
    <w:p w14:paraId="6F0A4C9A" w14:textId="77777777" w:rsidR="001D7DE9" w:rsidRDefault="001D7DE9" w:rsidP="001D7DE9">
      <w:pPr>
        <w:pStyle w:val="Default"/>
      </w:pPr>
    </w:p>
    <w:p w14:paraId="186E2CDB" w14:textId="77777777" w:rsidR="00642796" w:rsidRPr="00942406" w:rsidRDefault="00642796" w:rsidP="00642796">
      <w:pPr>
        <w:rPr>
          <w:b/>
        </w:rPr>
      </w:pPr>
    </w:p>
    <w:p w14:paraId="5A987C4F" w14:textId="661D669E" w:rsidR="00642796" w:rsidRPr="00942406" w:rsidRDefault="00642796" w:rsidP="00642796">
      <w:pPr>
        <w:rPr>
          <w:b/>
        </w:rPr>
      </w:pPr>
      <w:r w:rsidRPr="00942406">
        <w:rPr>
          <w:b/>
        </w:rPr>
        <w:t>Erstellung/Aktualisierung</w:t>
      </w:r>
    </w:p>
    <w:p w14:paraId="26E5C5FB" w14:textId="77777777" w:rsidR="00642796" w:rsidRPr="00942406" w:rsidRDefault="00642796" w:rsidP="00642796"/>
    <w:p w14:paraId="57E8FB82" w14:textId="77777777" w:rsidR="00642796" w:rsidRPr="00942406" w:rsidRDefault="00642796" w:rsidP="00642796">
      <w:r w:rsidRPr="00942406">
        <w:t>Der elektronisch erstellte Erhebungsbogen dient als Grundlage für die Zertifizierung. Die hier gemachten Angaben wurden hinsichtlich Korrektheit und Vollständigkeit überprüft.</w:t>
      </w:r>
    </w:p>
    <w:p w14:paraId="20059574" w14:textId="77777777" w:rsidR="00642796" w:rsidRPr="00942406" w:rsidRDefault="00642796" w:rsidP="00642796"/>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942406" w:rsidRPr="00942406" w14:paraId="68A1C6F9" w14:textId="77777777" w:rsidTr="00D93C70">
        <w:tc>
          <w:tcPr>
            <w:tcW w:w="7196" w:type="dxa"/>
            <w:tcBorders>
              <w:right w:val="single" w:sz="4" w:space="0" w:color="auto"/>
            </w:tcBorders>
          </w:tcPr>
          <w:p w14:paraId="114333D9" w14:textId="77777777" w:rsidR="00642796" w:rsidRPr="00942406" w:rsidRDefault="00642796" w:rsidP="00D93C70">
            <w:pPr>
              <w:spacing w:before="60" w:after="60"/>
            </w:pPr>
            <w:r w:rsidRPr="00942406">
              <w:t>Die erhobenen Daten beziehen sich auf das Kalenderjahr</w:t>
            </w:r>
          </w:p>
        </w:tc>
        <w:tc>
          <w:tcPr>
            <w:tcW w:w="1843" w:type="dxa"/>
            <w:tcBorders>
              <w:top w:val="single" w:sz="4" w:space="0" w:color="auto"/>
              <w:left w:val="single" w:sz="4" w:space="0" w:color="auto"/>
              <w:bottom w:val="single" w:sz="4" w:space="0" w:color="auto"/>
              <w:right w:val="single" w:sz="4" w:space="0" w:color="auto"/>
            </w:tcBorders>
            <w:vAlign w:val="center"/>
          </w:tcPr>
          <w:p w14:paraId="5A28C1DB" w14:textId="77777777" w:rsidR="00642796" w:rsidRPr="00942406" w:rsidRDefault="00642796" w:rsidP="00D93C70">
            <w:pPr>
              <w:spacing w:before="60" w:after="60"/>
              <w:jc w:val="center"/>
            </w:pPr>
          </w:p>
        </w:tc>
      </w:tr>
    </w:tbl>
    <w:p w14:paraId="215B2530" w14:textId="77777777" w:rsidR="00642796" w:rsidRPr="00942406" w:rsidRDefault="00642796" w:rsidP="00642796"/>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942406" w:rsidRPr="00942406" w14:paraId="75D9F7F5" w14:textId="77777777" w:rsidTr="00D93C70">
        <w:tc>
          <w:tcPr>
            <w:tcW w:w="7196" w:type="dxa"/>
            <w:tcBorders>
              <w:right w:val="single" w:sz="4" w:space="0" w:color="auto"/>
            </w:tcBorders>
          </w:tcPr>
          <w:p w14:paraId="40AE570A" w14:textId="63CA7AE7" w:rsidR="00642796" w:rsidRPr="00942406" w:rsidRDefault="00642796" w:rsidP="00D93C70">
            <w:pPr>
              <w:spacing w:before="60" w:after="60"/>
            </w:pPr>
            <w:r w:rsidRPr="00942406">
              <w:t>Erstellung-</w:t>
            </w:r>
            <w:r w:rsidR="00A305BF">
              <w:t>/</w:t>
            </w:r>
            <w:r w:rsidRPr="00942406">
              <w:t>Aktualisierungsdatum des Erhebungsbogens</w:t>
            </w:r>
          </w:p>
        </w:tc>
        <w:tc>
          <w:tcPr>
            <w:tcW w:w="1843" w:type="dxa"/>
            <w:tcBorders>
              <w:top w:val="single" w:sz="4" w:space="0" w:color="auto"/>
              <w:left w:val="single" w:sz="4" w:space="0" w:color="auto"/>
              <w:bottom w:val="single" w:sz="4" w:space="0" w:color="auto"/>
              <w:right w:val="single" w:sz="4" w:space="0" w:color="auto"/>
            </w:tcBorders>
            <w:vAlign w:val="center"/>
          </w:tcPr>
          <w:p w14:paraId="7B4DE1BD" w14:textId="77777777" w:rsidR="00642796" w:rsidRPr="00942406" w:rsidRDefault="00642796" w:rsidP="00D93C70">
            <w:pPr>
              <w:spacing w:before="60" w:after="60"/>
              <w:jc w:val="center"/>
            </w:pPr>
          </w:p>
        </w:tc>
      </w:tr>
    </w:tbl>
    <w:p w14:paraId="460A6C36" w14:textId="77777777" w:rsidR="00642796" w:rsidRDefault="00642796" w:rsidP="00642796"/>
    <w:p w14:paraId="18E63759" w14:textId="77777777" w:rsidR="00642796" w:rsidRDefault="00642796" w:rsidP="00642796"/>
    <w:p w14:paraId="52E6221B" w14:textId="77777777" w:rsidR="00642796" w:rsidRDefault="00642796" w:rsidP="00642796"/>
    <w:p w14:paraId="709CD9E5" w14:textId="5F1CCB34" w:rsidR="001D7DE9" w:rsidRDefault="001D7DE9">
      <w:pPr>
        <w:rPr>
          <w:b/>
        </w:rPr>
      </w:pPr>
      <w:r>
        <w:rPr>
          <w:b/>
        </w:rPr>
        <w:br w:type="page"/>
      </w:r>
    </w:p>
    <w:p w14:paraId="0274DCA8" w14:textId="77777777" w:rsidR="00A156A3" w:rsidRPr="006E78C3" w:rsidRDefault="00A156A3" w:rsidP="001D7DE9">
      <w:pPr>
        <w:ind w:left="720"/>
        <w:jc w:val="both"/>
        <w:rPr>
          <w:b/>
          <w:bCs/>
        </w:rPr>
      </w:pPr>
    </w:p>
    <w:p w14:paraId="555251E6" w14:textId="7A480D3C" w:rsidR="00962B83" w:rsidRPr="00BA58A1" w:rsidRDefault="00642796" w:rsidP="00642796">
      <w:pPr>
        <w:rPr>
          <w:u w:val="single"/>
        </w:rPr>
      </w:pPr>
      <w:r w:rsidRPr="00BA58A1">
        <w:rPr>
          <w:b/>
          <w:bCs/>
        </w:rPr>
        <w:t xml:space="preserve">Begriffsdefinitionen </w:t>
      </w:r>
    </w:p>
    <w:p w14:paraId="361F7F14" w14:textId="77777777" w:rsidR="00962B83" w:rsidRPr="00BA58A1" w:rsidRDefault="00962B83" w:rsidP="00642796">
      <w:pPr>
        <w:rPr>
          <w:u w:val="single"/>
        </w:rPr>
      </w:pPr>
    </w:p>
    <w:p w14:paraId="5EAC1D58" w14:textId="77777777" w:rsidR="009A6CBE" w:rsidRPr="00BA58A1" w:rsidRDefault="009A6CBE" w:rsidP="009A6CBE">
      <w:pPr>
        <w:rPr>
          <w:u w:val="single"/>
        </w:rPr>
      </w:pPr>
    </w:p>
    <w:p w14:paraId="526D0DE5" w14:textId="2DC04FA3" w:rsidR="009A6CBE" w:rsidRDefault="00E07250" w:rsidP="009A6CBE">
      <w:pPr>
        <w:rPr>
          <w:b/>
          <w:bCs/>
          <w:u w:val="single"/>
        </w:rPr>
      </w:pPr>
      <w:r w:rsidRPr="00BA58A1">
        <w:rPr>
          <w:b/>
          <w:bCs/>
          <w:u w:val="single"/>
        </w:rPr>
        <w:t xml:space="preserve">Integrierte </w:t>
      </w:r>
      <w:r w:rsidR="009A6CBE" w:rsidRPr="00BA58A1">
        <w:rPr>
          <w:b/>
          <w:bCs/>
          <w:u w:val="single"/>
        </w:rPr>
        <w:t>Typ B Zentren</w:t>
      </w:r>
    </w:p>
    <w:p w14:paraId="45BBFED9" w14:textId="77777777" w:rsidR="008C2687" w:rsidRPr="00BA58A1" w:rsidRDefault="008C2687" w:rsidP="009A6CBE">
      <w:pPr>
        <w:rPr>
          <w:b/>
          <w:bCs/>
          <w:u w:val="single"/>
        </w:rPr>
      </w:pPr>
    </w:p>
    <w:p w14:paraId="7EA2E475" w14:textId="6F587991" w:rsidR="009A6CBE" w:rsidRPr="00BA58A1" w:rsidRDefault="009A6CBE" w:rsidP="009F6029">
      <w:r w:rsidRPr="00BA58A1">
        <w:t>Zum Zwecke der Zertifizierung der Typ A Zentren definiert entsprechend d</w:t>
      </w:r>
      <w:r w:rsidR="00E07250" w:rsidRPr="00BA58A1">
        <w:t>er</w:t>
      </w:r>
      <w:r w:rsidRPr="00BA58A1">
        <w:t xml:space="preserve"> Anforderungen des Gemeinsamen Bundesauschuss</w:t>
      </w:r>
      <w:r w:rsidR="00E07250" w:rsidRPr="00BA58A1">
        <w:t xml:space="preserve"> für ‚Integrierte Fachzentren‘</w:t>
      </w:r>
      <w:r w:rsidRPr="00BA58A1">
        <w:t xml:space="preserve">. Beschluss des Gemeinsamen Bundesausschusses über die Erstfassung der Regelungen zur Konkretisierung der besonderen Aufgaben von Zentren und Schwerpunkten gemäß § 136c Ab-satz 5 SGB V (Zentrums-Regelungen) vom 5. Dezember 2019. Beschrieben in Anlage 1, § 1, Abs. </w:t>
      </w:r>
      <w:r w:rsidR="00E07250" w:rsidRPr="00BA58A1">
        <w:t>2</w:t>
      </w:r>
      <w:r w:rsidRPr="00BA58A1">
        <w:t xml:space="preserve"> des Beschlusses. </w:t>
      </w:r>
    </w:p>
    <w:p w14:paraId="1C200E22" w14:textId="77777777" w:rsidR="00642796" w:rsidRPr="00BA58A1" w:rsidRDefault="00642796" w:rsidP="00642796">
      <w:pPr>
        <w:autoSpaceDE w:val="0"/>
        <w:autoSpaceDN w:val="0"/>
        <w:adjustRightInd w:val="0"/>
        <w:rPr>
          <w:b/>
          <w:bCs/>
          <w:u w:val="single"/>
        </w:rPr>
      </w:pPr>
    </w:p>
    <w:p w14:paraId="14CAFB61" w14:textId="582CB47B" w:rsidR="00642796" w:rsidRDefault="001A4B1B" w:rsidP="00642796">
      <w:pPr>
        <w:autoSpaceDE w:val="0"/>
        <w:autoSpaceDN w:val="0"/>
        <w:adjustRightInd w:val="0"/>
        <w:jc w:val="both"/>
        <w:rPr>
          <w:b/>
          <w:bCs/>
          <w:u w:val="single"/>
          <w:lang w:eastAsia="de-DE"/>
        </w:rPr>
      </w:pPr>
      <w:r w:rsidRPr="00BA58A1">
        <w:rPr>
          <w:b/>
          <w:bCs/>
          <w:u w:val="single"/>
          <w:lang w:eastAsia="de-DE"/>
        </w:rPr>
        <w:t xml:space="preserve">Externe </w:t>
      </w:r>
      <w:r w:rsidR="00642796" w:rsidRPr="00BA58A1">
        <w:rPr>
          <w:b/>
          <w:bCs/>
          <w:u w:val="single"/>
          <w:lang w:eastAsia="de-DE"/>
        </w:rPr>
        <w:t>Typ</w:t>
      </w:r>
      <w:r w:rsidR="00DE4866" w:rsidRPr="00BA58A1">
        <w:rPr>
          <w:b/>
          <w:bCs/>
          <w:u w:val="single"/>
          <w:lang w:eastAsia="de-DE"/>
        </w:rPr>
        <w:t xml:space="preserve"> </w:t>
      </w:r>
      <w:r w:rsidR="00642796" w:rsidRPr="00BA58A1">
        <w:rPr>
          <w:b/>
          <w:bCs/>
          <w:u w:val="single"/>
          <w:lang w:eastAsia="de-DE"/>
        </w:rPr>
        <w:t>B</w:t>
      </w:r>
      <w:r w:rsidR="00DE4866" w:rsidRPr="00BA58A1">
        <w:rPr>
          <w:b/>
          <w:bCs/>
          <w:u w:val="single"/>
          <w:lang w:eastAsia="de-DE"/>
        </w:rPr>
        <w:t xml:space="preserve"> </w:t>
      </w:r>
      <w:r w:rsidR="00642796" w:rsidRPr="00BA58A1">
        <w:rPr>
          <w:b/>
          <w:bCs/>
          <w:u w:val="single"/>
          <w:lang w:eastAsia="de-DE"/>
        </w:rPr>
        <w:t>Zentren</w:t>
      </w:r>
    </w:p>
    <w:p w14:paraId="4614B0DE" w14:textId="77777777" w:rsidR="008C2687" w:rsidRPr="00BA58A1" w:rsidRDefault="008C2687" w:rsidP="00642796">
      <w:pPr>
        <w:autoSpaceDE w:val="0"/>
        <w:autoSpaceDN w:val="0"/>
        <w:adjustRightInd w:val="0"/>
        <w:jc w:val="both"/>
        <w:rPr>
          <w:lang w:eastAsia="de-DE"/>
        </w:rPr>
      </w:pPr>
    </w:p>
    <w:p w14:paraId="4A1A8796" w14:textId="3C43A206" w:rsidR="00642796" w:rsidRPr="00BA58A1" w:rsidRDefault="009D6C8B" w:rsidP="00642796">
      <w:pPr>
        <w:autoSpaceDE w:val="0"/>
        <w:autoSpaceDN w:val="0"/>
        <w:adjustRightInd w:val="0"/>
        <w:jc w:val="both"/>
        <w:rPr>
          <w:lang w:eastAsia="de-DE"/>
        </w:rPr>
      </w:pPr>
      <w:r w:rsidRPr="00BA58A1">
        <w:rPr>
          <w:lang w:eastAsia="de-DE"/>
        </w:rPr>
        <w:t xml:space="preserve">Neben integrierten Typ B Zentren </w:t>
      </w:r>
      <w:r w:rsidR="00642796" w:rsidRPr="00BA58A1">
        <w:rPr>
          <w:lang w:eastAsia="de-DE"/>
        </w:rPr>
        <w:t xml:space="preserve">gibt es auch </w:t>
      </w:r>
      <w:r w:rsidR="001A4B1B" w:rsidRPr="00BA58A1">
        <w:rPr>
          <w:lang w:eastAsia="de-DE"/>
        </w:rPr>
        <w:t xml:space="preserve">externe </w:t>
      </w:r>
      <w:r w:rsidR="00642796" w:rsidRPr="00BA58A1">
        <w:rPr>
          <w:lang w:eastAsia="de-DE"/>
        </w:rPr>
        <w:t>Typ</w:t>
      </w:r>
      <w:r w:rsidR="00EE6D1F" w:rsidRPr="00BA58A1">
        <w:rPr>
          <w:lang w:eastAsia="de-DE"/>
        </w:rPr>
        <w:t xml:space="preserve"> </w:t>
      </w:r>
      <w:r w:rsidR="00642796" w:rsidRPr="00BA58A1">
        <w:rPr>
          <w:lang w:eastAsia="de-DE"/>
        </w:rPr>
        <w:t>B</w:t>
      </w:r>
      <w:r w:rsidR="00EE6D1F" w:rsidRPr="00BA58A1">
        <w:rPr>
          <w:lang w:eastAsia="de-DE"/>
        </w:rPr>
        <w:t xml:space="preserve"> </w:t>
      </w:r>
      <w:r w:rsidR="00642796" w:rsidRPr="00BA58A1">
        <w:rPr>
          <w:lang w:eastAsia="de-DE"/>
        </w:rPr>
        <w:t>Zentren, die mit einem Typ</w:t>
      </w:r>
      <w:r w:rsidR="00EE6D1F" w:rsidRPr="00BA58A1">
        <w:rPr>
          <w:lang w:eastAsia="de-DE"/>
        </w:rPr>
        <w:t xml:space="preserve"> </w:t>
      </w:r>
      <w:r w:rsidR="00642796" w:rsidRPr="00BA58A1">
        <w:rPr>
          <w:lang w:eastAsia="de-DE"/>
        </w:rPr>
        <w:t>A</w:t>
      </w:r>
      <w:r w:rsidR="00EE6D1F" w:rsidRPr="00BA58A1">
        <w:rPr>
          <w:lang w:eastAsia="de-DE"/>
        </w:rPr>
        <w:t xml:space="preserve"> </w:t>
      </w:r>
      <w:r w:rsidR="00642796" w:rsidRPr="00BA58A1">
        <w:rPr>
          <w:lang w:eastAsia="de-DE"/>
        </w:rPr>
        <w:t xml:space="preserve">Zentrum </w:t>
      </w:r>
      <w:r w:rsidR="001A4B1B" w:rsidRPr="00BA58A1">
        <w:rPr>
          <w:lang w:eastAsia="de-DE"/>
        </w:rPr>
        <w:t xml:space="preserve">vertraglich verbunden sind </w:t>
      </w:r>
      <w:r w:rsidR="005661FD" w:rsidRPr="00BA58A1">
        <w:rPr>
          <w:lang w:eastAsia="de-DE"/>
        </w:rPr>
        <w:t>und</w:t>
      </w:r>
      <w:r w:rsidR="001A4B1B" w:rsidRPr="00BA58A1">
        <w:rPr>
          <w:lang w:eastAsia="de-DE"/>
        </w:rPr>
        <w:t xml:space="preserve"> einen anderen Träger haben können</w:t>
      </w:r>
      <w:r w:rsidR="00642796" w:rsidRPr="00BA58A1">
        <w:rPr>
          <w:lang w:eastAsia="de-DE"/>
        </w:rPr>
        <w:t xml:space="preserve">. </w:t>
      </w:r>
      <w:r w:rsidR="00E07250" w:rsidRPr="00BA58A1">
        <w:rPr>
          <w:lang w:eastAsia="de-DE"/>
        </w:rPr>
        <w:t>Diese werden in dieser Zertifizierung nicht beurteilt.</w:t>
      </w:r>
    </w:p>
    <w:p w14:paraId="76D06D0A" w14:textId="77777777" w:rsidR="00642796" w:rsidRPr="00BA58A1" w:rsidRDefault="00642796" w:rsidP="00642796">
      <w:pPr>
        <w:autoSpaceDE w:val="0"/>
        <w:autoSpaceDN w:val="0"/>
        <w:adjustRightInd w:val="0"/>
        <w:rPr>
          <w:b/>
          <w:bCs/>
          <w:u w:val="single"/>
        </w:rPr>
      </w:pPr>
    </w:p>
    <w:p w14:paraId="34F419E3" w14:textId="22D21ADA" w:rsidR="00642796" w:rsidRDefault="00642796" w:rsidP="00642796">
      <w:pPr>
        <w:autoSpaceDE w:val="0"/>
        <w:autoSpaceDN w:val="0"/>
        <w:adjustRightInd w:val="0"/>
        <w:rPr>
          <w:b/>
          <w:bCs/>
          <w:u w:val="single"/>
        </w:rPr>
      </w:pPr>
      <w:r w:rsidRPr="00BA58A1">
        <w:rPr>
          <w:b/>
          <w:bCs/>
          <w:u w:val="single"/>
        </w:rPr>
        <w:t>Konzept</w:t>
      </w:r>
    </w:p>
    <w:p w14:paraId="715CEDBE" w14:textId="77777777" w:rsidR="008C2687" w:rsidRPr="00BA58A1" w:rsidRDefault="008C2687" w:rsidP="00642796">
      <w:pPr>
        <w:autoSpaceDE w:val="0"/>
        <w:autoSpaceDN w:val="0"/>
        <w:adjustRightInd w:val="0"/>
        <w:rPr>
          <w:b/>
          <w:bCs/>
          <w:u w:val="single"/>
        </w:rPr>
      </w:pPr>
    </w:p>
    <w:p w14:paraId="1391D9AE" w14:textId="77777777" w:rsidR="00642796" w:rsidRPr="00BA58A1" w:rsidRDefault="00642796" w:rsidP="00642796">
      <w:pPr>
        <w:autoSpaceDE w:val="0"/>
        <w:autoSpaceDN w:val="0"/>
        <w:adjustRightInd w:val="0"/>
        <w:rPr>
          <w:lang w:eastAsia="de-DE"/>
        </w:rPr>
      </w:pPr>
      <w:r w:rsidRPr="00BA58A1">
        <w:t xml:space="preserve">Wenn nach Konzepten gefragt wird, wird davon ausgegangen, dass diese in schriftlicher Form vorliegen, abgestimmt sind und eingesehen werden können. </w:t>
      </w:r>
      <w:r w:rsidRPr="00BA58A1">
        <w:br/>
      </w:r>
    </w:p>
    <w:p w14:paraId="5D58B53C" w14:textId="151975FB" w:rsidR="00642796" w:rsidRDefault="00642796" w:rsidP="00642796">
      <w:pPr>
        <w:autoSpaceDE w:val="0"/>
        <w:autoSpaceDN w:val="0"/>
        <w:adjustRightInd w:val="0"/>
        <w:rPr>
          <w:b/>
          <w:bCs/>
          <w:u w:val="single"/>
          <w:lang w:eastAsia="de-DE"/>
        </w:rPr>
      </w:pPr>
      <w:r w:rsidRPr="00BA58A1">
        <w:rPr>
          <w:b/>
          <w:bCs/>
          <w:u w:val="single"/>
          <w:lang w:eastAsia="de-DE"/>
        </w:rPr>
        <w:t>Primärversorger</w:t>
      </w:r>
    </w:p>
    <w:p w14:paraId="0CCFDDA7" w14:textId="77777777" w:rsidR="008C2687" w:rsidRPr="00BA58A1" w:rsidRDefault="008C2687" w:rsidP="00642796">
      <w:pPr>
        <w:autoSpaceDE w:val="0"/>
        <w:autoSpaceDN w:val="0"/>
        <w:adjustRightInd w:val="0"/>
        <w:rPr>
          <w:b/>
          <w:bCs/>
          <w:u w:val="single"/>
          <w:lang w:eastAsia="de-DE"/>
        </w:rPr>
      </w:pPr>
    </w:p>
    <w:p w14:paraId="2F2DB483" w14:textId="7F8867EF" w:rsidR="00642796" w:rsidRPr="00BA58A1" w:rsidRDefault="00642796" w:rsidP="00642796">
      <w:pPr>
        <w:jc w:val="both"/>
        <w:rPr>
          <w:sz w:val="16"/>
          <w:szCs w:val="16"/>
        </w:rPr>
      </w:pPr>
      <w:r w:rsidRPr="00BA58A1">
        <w:t xml:space="preserve">Hierzu zählen </w:t>
      </w:r>
      <w:r w:rsidR="00BA58A1" w:rsidRPr="00BA58A1">
        <w:t xml:space="preserve">Ärztinnen und </w:t>
      </w:r>
      <w:r w:rsidRPr="00BA58A1">
        <w:t>Ärzte der sog. Primärversorgung (Hausärzt</w:t>
      </w:r>
      <w:r w:rsidR="00BA58A1" w:rsidRPr="00BA58A1">
        <w:t>inn</w:t>
      </w:r>
      <w:r w:rsidRPr="00BA58A1">
        <w:t>e</w:t>
      </w:r>
      <w:r w:rsidR="00BA58A1" w:rsidRPr="00BA58A1">
        <w:t>n/-ärzte</w:t>
      </w:r>
      <w:r w:rsidRPr="00BA58A1">
        <w:t>, Kinderärzt</w:t>
      </w:r>
      <w:r w:rsidR="00BA58A1" w:rsidRPr="00BA58A1">
        <w:t>innen/-ärzte</w:t>
      </w:r>
      <w:r w:rsidRPr="00BA58A1">
        <w:t xml:space="preserve">, allgemeinärztlich tätige </w:t>
      </w:r>
      <w:r w:rsidR="00BA58A1" w:rsidRPr="00BA58A1">
        <w:t xml:space="preserve">Internistinnen und </w:t>
      </w:r>
      <w:r w:rsidRPr="00BA58A1">
        <w:t>Internisten</w:t>
      </w:r>
      <w:r w:rsidR="00A30E77">
        <w:t xml:space="preserve">, </w:t>
      </w:r>
      <w:r w:rsidR="00A30E77" w:rsidRPr="009D3415">
        <w:t>Zahnärztinnen und Zahnärzte</w:t>
      </w:r>
      <w:r w:rsidR="00BA58A1" w:rsidRPr="009D3415">
        <w:t>)</w:t>
      </w:r>
      <w:r w:rsidR="00E01706" w:rsidRPr="009D3415">
        <w:t>.</w:t>
      </w:r>
      <w:r w:rsidRPr="00BA58A1">
        <w:t xml:space="preserve"> </w:t>
      </w:r>
      <w:r w:rsidRPr="00BA58A1">
        <w:rPr>
          <w:sz w:val="16"/>
          <w:szCs w:val="16"/>
        </w:rPr>
        <w:t>(Vgl. Hintergrundpapier aus AG 2: Medizinische Versorgung außerhalb von SE-Fachzentren)</w:t>
      </w:r>
    </w:p>
    <w:p w14:paraId="5A385740" w14:textId="77777777" w:rsidR="007A40CD" w:rsidRPr="00642796" w:rsidRDefault="007A40CD" w:rsidP="00642796">
      <w:pPr>
        <w:autoSpaceDE w:val="0"/>
        <w:autoSpaceDN w:val="0"/>
        <w:adjustRightInd w:val="0"/>
        <w:rPr>
          <w:b/>
          <w:bCs/>
          <w:color w:val="8DB3E2" w:themeColor="text2" w:themeTint="66"/>
          <w:u w:val="single"/>
          <w:lang w:eastAsia="de-DE"/>
        </w:rPr>
      </w:pPr>
    </w:p>
    <w:p w14:paraId="4E498500" w14:textId="77777777" w:rsidR="00264232" w:rsidRDefault="00264232" w:rsidP="00264232">
      <w:pPr>
        <w:pStyle w:val="Listenabsatz"/>
        <w:autoSpaceDE w:val="0"/>
        <w:autoSpaceDN w:val="0"/>
        <w:adjustRightInd w:val="0"/>
        <w:spacing w:after="9"/>
        <w:ind w:left="720"/>
        <w:rPr>
          <w:color w:val="8DB3E2" w:themeColor="text2" w:themeTint="66"/>
        </w:rPr>
      </w:pPr>
    </w:p>
    <w:p w14:paraId="477C1827" w14:textId="544E8585" w:rsidR="00264232" w:rsidRDefault="00264232" w:rsidP="00264232">
      <w:pPr>
        <w:autoSpaceDE w:val="0"/>
        <w:autoSpaceDN w:val="0"/>
        <w:adjustRightInd w:val="0"/>
        <w:spacing w:after="9"/>
        <w:rPr>
          <w:color w:val="8DB3E2" w:themeColor="text2" w:themeTint="66"/>
        </w:rPr>
      </w:pPr>
    </w:p>
    <w:p w14:paraId="6F733C6B" w14:textId="77777777" w:rsidR="00CF07AF" w:rsidRPr="00264232" w:rsidRDefault="00CF07AF" w:rsidP="00264232">
      <w:pPr>
        <w:autoSpaceDE w:val="0"/>
        <w:autoSpaceDN w:val="0"/>
        <w:adjustRightInd w:val="0"/>
        <w:spacing w:after="9"/>
        <w:rPr>
          <w:color w:val="8DB3E2" w:themeColor="text2" w:themeTint="66"/>
        </w:rPr>
      </w:pPr>
    </w:p>
    <w:p w14:paraId="71388228" w14:textId="77777777" w:rsidR="007A40CD" w:rsidRDefault="007A40CD" w:rsidP="007A40CD">
      <w:pPr>
        <w:pStyle w:val="Listenabsatz"/>
        <w:ind w:left="720"/>
        <w:jc w:val="both"/>
        <w:rPr>
          <w:highlight w:val="yellow"/>
        </w:rPr>
      </w:pPr>
    </w:p>
    <w:p w14:paraId="78B78530" w14:textId="251B4060" w:rsidR="007A40CD" w:rsidRDefault="007A40CD" w:rsidP="007A40CD">
      <w:pPr>
        <w:jc w:val="both"/>
        <w:rPr>
          <w:highlight w:val="yellow"/>
        </w:rPr>
      </w:pPr>
    </w:p>
    <w:p w14:paraId="21816BDB" w14:textId="77777777" w:rsidR="007A40CD" w:rsidRPr="007A40CD" w:rsidRDefault="007A40CD" w:rsidP="007A40CD">
      <w:pPr>
        <w:jc w:val="both"/>
        <w:rPr>
          <w:highlight w:val="yellow"/>
        </w:rPr>
      </w:pPr>
    </w:p>
    <w:p w14:paraId="1EAAD98B" w14:textId="77777777" w:rsidR="001E1BC4" w:rsidRDefault="001E1BC4">
      <w:r>
        <w:br w:type="page"/>
      </w:r>
    </w:p>
    <w:p w14:paraId="724FA71D" w14:textId="77777777" w:rsidR="00A156A3" w:rsidRPr="00B54E4A" w:rsidRDefault="00A156A3" w:rsidP="00AC0C9E">
      <w:pPr>
        <w:rPr>
          <w:b/>
        </w:rPr>
      </w:pPr>
      <w:r>
        <w:rPr>
          <w:b/>
        </w:rPr>
        <w:lastRenderedPageBreak/>
        <w:t>Inhaltsverzeichnis</w:t>
      </w:r>
    </w:p>
    <w:p w14:paraId="74CAFA85" w14:textId="77777777" w:rsidR="00A156A3" w:rsidRPr="00B54E4A" w:rsidRDefault="00A156A3" w:rsidP="00AC0C9E"/>
    <w:p w14:paraId="57AE0F10" w14:textId="1B03B3BB" w:rsidR="00595726" w:rsidRPr="00041F51" w:rsidRDefault="00A156A3">
      <w:pPr>
        <w:pStyle w:val="Verzeichnis1"/>
        <w:rPr>
          <w:rFonts w:eastAsiaTheme="minorEastAsia"/>
          <w:noProof/>
          <w:sz w:val="22"/>
          <w:szCs w:val="22"/>
          <w:lang w:eastAsia="de-DE"/>
        </w:rPr>
      </w:pPr>
      <w:r w:rsidRPr="00041F51">
        <w:fldChar w:fldCharType="begin"/>
      </w:r>
      <w:r w:rsidRPr="0045474F">
        <w:instrText xml:space="preserve"> TOC \o "1-1" \h \z \u </w:instrText>
      </w:r>
      <w:r w:rsidRPr="00041F51">
        <w:fldChar w:fldCharType="separate"/>
      </w:r>
      <w:hyperlink w:anchor="_Toc70323245" w:history="1">
        <w:r w:rsidR="00595726" w:rsidRPr="00041F51">
          <w:rPr>
            <w:rStyle w:val="Hyperlink"/>
            <w:rFonts w:ascii="Arial" w:hAnsi="Arial" w:cs="Arial"/>
            <w:noProof/>
          </w:rPr>
          <w:t>1.</w:t>
        </w:r>
        <w:r w:rsidR="00595726" w:rsidRPr="00041F51">
          <w:rPr>
            <w:rFonts w:eastAsiaTheme="minorEastAsia"/>
            <w:noProof/>
            <w:sz w:val="22"/>
            <w:szCs w:val="22"/>
            <w:lang w:eastAsia="de-DE"/>
          </w:rPr>
          <w:tab/>
        </w:r>
        <w:r w:rsidR="00595726" w:rsidRPr="00041F51">
          <w:rPr>
            <w:rStyle w:val="Hyperlink"/>
            <w:rFonts w:ascii="Arial" w:hAnsi="Arial" w:cs="Arial"/>
            <w:noProof/>
          </w:rPr>
          <w:t>Einordnung und Struktur des A-Zentrums</w:t>
        </w:r>
        <w:r w:rsidR="00595726" w:rsidRPr="0045474F">
          <w:rPr>
            <w:noProof/>
            <w:webHidden/>
          </w:rPr>
          <w:tab/>
        </w:r>
        <w:r w:rsidR="00595726" w:rsidRPr="00041F51">
          <w:rPr>
            <w:noProof/>
            <w:webHidden/>
          </w:rPr>
          <w:fldChar w:fldCharType="begin"/>
        </w:r>
        <w:r w:rsidR="00595726" w:rsidRPr="0045474F">
          <w:rPr>
            <w:noProof/>
            <w:webHidden/>
          </w:rPr>
          <w:instrText xml:space="preserve"> PAGEREF _Toc70323245 \h </w:instrText>
        </w:r>
        <w:r w:rsidR="00595726" w:rsidRPr="00041F51">
          <w:rPr>
            <w:noProof/>
            <w:webHidden/>
          </w:rPr>
        </w:r>
        <w:r w:rsidR="00595726" w:rsidRPr="00041F51">
          <w:rPr>
            <w:noProof/>
            <w:webHidden/>
          </w:rPr>
          <w:fldChar w:fldCharType="separate"/>
        </w:r>
        <w:r w:rsidR="001E5393" w:rsidRPr="0045474F">
          <w:rPr>
            <w:noProof/>
            <w:webHidden/>
          </w:rPr>
          <w:t>6</w:t>
        </w:r>
        <w:r w:rsidR="00595726" w:rsidRPr="00041F51">
          <w:rPr>
            <w:noProof/>
            <w:webHidden/>
          </w:rPr>
          <w:fldChar w:fldCharType="end"/>
        </w:r>
      </w:hyperlink>
    </w:p>
    <w:p w14:paraId="4B84BF2A" w14:textId="4F1FA771" w:rsidR="00595726" w:rsidRPr="00041F51" w:rsidRDefault="00595726">
      <w:pPr>
        <w:pStyle w:val="Verzeichnis1"/>
        <w:rPr>
          <w:rFonts w:eastAsiaTheme="minorEastAsia"/>
          <w:noProof/>
          <w:sz w:val="22"/>
          <w:szCs w:val="22"/>
          <w:lang w:eastAsia="de-DE"/>
        </w:rPr>
      </w:pPr>
      <w:hyperlink w:anchor="_Toc70323246" w:history="1">
        <w:r w:rsidRPr="00041F51">
          <w:rPr>
            <w:rStyle w:val="Hyperlink"/>
            <w:rFonts w:ascii="Arial" w:hAnsi="Arial" w:cs="Arial"/>
            <w:noProof/>
          </w:rPr>
          <w:t>2.</w:t>
        </w:r>
        <w:r w:rsidRPr="00041F51">
          <w:rPr>
            <w:rFonts w:eastAsiaTheme="minorEastAsia"/>
            <w:noProof/>
            <w:sz w:val="22"/>
            <w:szCs w:val="22"/>
            <w:lang w:eastAsia="de-DE"/>
          </w:rPr>
          <w:tab/>
        </w:r>
        <w:r w:rsidRPr="00041F51">
          <w:rPr>
            <w:rStyle w:val="Hyperlink"/>
            <w:rFonts w:ascii="Arial" w:hAnsi="Arial" w:cs="Arial"/>
            <w:noProof/>
          </w:rPr>
          <w:t>Diagnostik und Behandlung</w:t>
        </w:r>
        <w:r w:rsidRPr="0045474F">
          <w:rPr>
            <w:noProof/>
            <w:webHidden/>
          </w:rPr>
          <w:tab/>
        </w:r>
        <w:r w:rsidRPr="00041F51">
          <w:rPr>
            <w:noProof/>
            <w:webHidden/>
          </w:rPr>
          <w:fldChar w:fldCharType="begin"/>
        </w:r>
        <w:r w:rsidRPr="0045474F">
          <w:rPr>
            <w:noProof/>
            <w:webHidden/>
          </w:rPr>
          <w:instrText xml:space="preserve"> PAGEREF _Toc70323246 \h </w:instrText>
        </w:r>
        <w:r w:rsidRPr="00041F51">
          <w:rPr>
            <w:noProof/>
            <w:webHidden/>
          </w:rPr>
        </w:r>
        <w:r w:rsidRPr="00041F51">
          <w:rPr>
            <w:noProof/>
            <w:webHidden/>
          </w:rPr>
          <w:fldChar w:fldCharType="separate"/>
        </w:r>
        <w:r w:rsidR="001E5393" w:rsidRPr="0045474F">
          <w:rPr>
            <w:noProof/>
            <w:webHidden/>
          </w:rPr>
          <w:t>11</w:t>
        </w:r>
        <w:r w:rsidRPr="00041F51">
          <w:rPr>
            <w:noProof/>
            <w:webHidden/>
          </w:rPr>
          <w:fldChar w:fldCharType="end"/>
        </w:r>
      </w:hyperlink>
    </w:p>
    <w:p w14:paraId="3EA68CBE" w14:textId="761557AC" w:rsidR="00595726" w:rsidRPr="00041F51" w:rsidRDefault="00595726">
      <w:pPr>
        <w:pStyle w:val="Verzeichnis1"/>
        <w:rPr>
          <w:rFonts w:eastAsiaTheme="minorEastAsia"/>
          <w:noProof/>
          <w:sz w:val="22"/>
          <w:szCs w:val="22"/>
          <w:lang w:eastAsia="de-DE"/>
        </w:rPr>
      </w:pPr>
      <w:hyperlink w:anchor="_Toc70323247" w:history="1">
        <w:r w:rsidRPr="00041F51">
          <w:rPr>
            <w:rStyle w:val="Hyperlink"/>
            <w:rFonts w:ascii="Arial" w:hAnsi="Arial" w:cs="Arial"/>
            <w:noProof/>
          </w:rPr>
          <w:t>3.</w:t>
        </w:r>
        <w:r w:rsidRPr="00041F51">
          <w:rPr>
            <w:rFonts w:eastAsiaTheme="minorEastAsia"/>
            <w:noProof/>
            <w:sz w:val="22"/>
            <w:szCs w:val="22"/>
            <w:lang w:eastAsia="de-DE"/>
          </w:rPr>
          <w:tab/>
        </w:r>
        <w:r w:rsidRPr="00041F51">
          <w:rPr>
            <w:rStyle w:val="Hyperlink"/>
            <w:rFonts w:ascii="Arial" w:hAnsi="Arial" w:cs="Arial"/>
            <w:noProof/>
          </w:rPr>
          <w:t>Lehre</w:t>
        </w:r>
        <w:r w:rsidRPr="0045474F">
          <w:rPr>
            <w:noProof/>
            <w:webHidden/>
          </w:rPr>
          <w:tab/>
        </w:r>
        <w:r w:rsidRPr="00041F51">
          <w:rPr>
            <w:noProof/>
            <w:webHidden/>
          </w:rPr>
          <w:fldChar w:fldCharType="begin"/>
        </w:r>
        <w:r w:rsidRPr="0045474F">
          <w:rPr>
            <w:noProof/>
            <w:webHidden/>
          </w:rPr>
          <w:instrText xml:space="preserve"> PAGEREF _Toc70323247 \h </w:instrText>
        </w:r>
        <w:r w:rsidRPr="00041F51">
          <w:rPr>
            <w:noProof/>
            <w:webHidden/>
          </w:rPr>
        </w:r>
        <w:r w:rsidRPr="00041F51">
          <w:rPr>
            <w:noProof/>
            <w:webHidden/>
          </w:rPr>
          <w:fldChar w:fldCharType="separate"/>
        </w:r>
        <w:r w:rsidR="001E5393" w:rsidRPr="0045474F">
          <w:rPr>
            <w:noProof/>
            <w:webHidden/>
          </w:rPr>
          <w:t>12</w:t>
        </w:r>
        <w:r w:rsidRPr="00041F51">
          <w:rPr>
            <w:noProof/>
            <w:webHidden/>
          </w:rPr>
          <w:fldChar w:fldCharType="end"/>
        </w:r>
      </w:hyperlink>
    </w:p>
    <w:p w14:paraId="167230BD" w14:textId="1927BF80" w:rsidR="00595726" w:rsidRPr="00041F51" w:rsidRDefault="00595726">
      <w:pPr>
        <w:pStyle w:val="Verzeichnis1"/>
        <w:rPr>
          <w:rFonts w:eastAsiaTheme="minorEastAsia"/>
          <w:noProof/>
          <w:sz w:val="22"/>
          <w:szCs w:val="22"/>
          <w:lang w:eastAsia="de-DE"/>
        </w:rPr>
      </w:pPr>
      <w:hyperlink w:anchor="_Toc70323248" w:history="1">
        <w:r w:rsidRPr="00041F51">
          <w:rPr>
            <w:rStyle w:val="Hyperlink"/>
            <w:rFonts w:ascii="Arial" w:hAnsi="Arial" w:cs="Arial"/>
            <w:noProof/>
          </w:rPr>
          <w:t>4.</w:t>
        </w:r>
        <w:r w:rsidRPr="00041F51">
          <w:rPr>
            <w:rFonts w:eastAsiaTheme="minorEastAsia"/>
            <w:noProof/>
            <w:sz w:val="22"/>
            <w:szCs w:val="22"/>
            <w:lang w:eastAsia="de-DE"/>
          </w:rPr>
          <w:tab/>
        </w:r>
        <w:r w:rsidRPr="00041F51">
          <w:rPr>
            <w:rStyle w:val="Hyperlink"/>
            <w:rFonts w:ascii="Arial" w:hAnsi="Arial" w:cs="Arial"/>
            <w:noProof/>
          </w:rPr>
          <w:t>Krankheits- und patientenorientierte Forschung</w:t>
        </w:r>
        <w:r w:rsidRPr="0045474F">
          <w:rPr>
            <w:noProof/>
            <w:webHidden/>
          </w:rPr>
          <w:tab/>
        </w:r>
        <w:r w:rsidRPr="00041F51">
          <w:rPr>
            <w:noProof/>
            <w:webHidden/>
          </w:rPr>
          <w:fldChar w:fldCharType="begin"/>
        </w:r>
        <w:r w:rsidRPr="0045474F">
          <w:rPr>
            <w:noProof/>
            <w:webHidden/>
          </w:rPr>
          <w:instrText xml:space="preserve"> PAGEREF _Toc70323248 \h </w:instrText>
        </w:r>
        <w:r w:rsidRPr="00041F51">
          <w:rPr>
            <w:noProof/>
            <w:webHidden/>
          </w:rPr>
        </w:r>
        <w:r w:rsidRPr="00041F51">
          <w:rPr>
            <w:noProof/>
            <w:webHidden/>
          </w:rPr>
          <w:fldChar w:fldCharType="separate"/>
        </w:r>
        <w:r w:rsidR="001E5393" w:rsidRPr="0045474F">
          <w:rPr>
            <w:noProof/>
            <w:webHidden/>
          </w:rPr>
          <w:t>13</w:t>
        </w:r>
        <w:r w:rsidRPr="00041F51">
          <w:rPr>
            <w:noProof/>
            <w:webHidden/>
          </w:rPr>
          <w:fldChar w:fldCharType="end"/>
        </w:r>
      </w:hyperlink>
    </w:p>
    <w:p w14:paraId="35C482BA" w14:textId="4B2B5391" w:rsidR="00595726" w:rsidRPr="00041F51" w:rsidRDefault="00595726">
      <w:pPr>
        <w:pStyle w:val="Verzeichnis1"/>
        <w:rPr>
          <w:rFonts w:eastAsiaTheme="minorEastAsia"/>
          <w:noProof/>
          <w:sz w:val="22"/>
          <w:szCs w:val="22"/>
          <w:lang w:eastAsia="de-DE"/>
        </w:rPr>
      </w:pPr>
      <w:hyperlink w:anchor="_Toc70323249" w:history="1">
        <w:r w:rsidRPr="00F10CD2">
          <w:rPr>
            <w:rStyle w:val="Hyperlink"/>
            <w:rFonts w:ascii="Arial" w:hAnsi="Arial" w:cs="Arial"/>
            <w:noProof/>
          </w:rPr>
          <w:t>5.</w:t>
        </w:r>
        <w:r w:rsidRPr="00F10CD2">
          <w:rPr>
            <w:rFonts w:eastAsiaTheme="minorEastAsia"/>
            <w:noProof/>
            <w:sz w:val="22"/>
            <w:szCs w:val="22"/>
            <w:lang w:eastAsia="de-DE"/>
          </w:rPr>
          <w:tab/>
        </w:r>
        <w:r w:rsidRPr="00F10CD2">
          <w:rPr>
            <w:rStyle w:val="Hyperlink"/>
            <w:rFonts w:ascii="Arial" w:hAnsi="Arial" w:cs="Arial"/>
            <w:noProof/>
          </w:rPr>
          <w:t>Qualitätsanforderungen nach den Regelungen des Gemeinsamen Bundesausschusses zur Konkretisierung der besonderen Aufgaben von Zentren und Schwerpunkten gemäß § 136c Absatz 5 SGB V (Zentrums-Regelungen) – Anlage 1, § 1</w:t>
        </w:r>
        <w:r w:rsidRPr="00F10CD2">
          <w:rPr>
            <w:noProof/>
            <w:webHidden/>
          </w:rPr>
          <w:tab/>
        </w:r>
        <w:r w:rsidRPr="00F10CD2">
          <w:rPr>
            <w:noProof/>
            <w:webHidden/>
          </w:rPr>
          <w:fldChar w:fldCharType="begin"/>
        </w:r>
        <w:r w:rsidRPr="00F10CD2">
          <w:rPr>
            <w:noProof/>
            <w:webHidden/>
          </w:rPr>
          <w:instrText xml:space="preserve"> PAGEREF _Toc70323249 \h </w:instrText>
        </w:r>
        <w:r w:rsidRPr="00F10CD2">
          <w:rPr>
            <w:noProof/>
            <w:webHidden/>
          </w:rPr>
        </w:r>
        <w:r w:rsidRPr="00F10CD2">
          <w:rPr>
            <w:noProof/>
            <w:webHidden/>
          </w:rPr>
          <w:fldChar w:fldCharType="separate"/>
        </w:r>
        <w:r w:rsidR="001E5393" w:rsidRPr="00F10CD2">
          <w:rPr>
            <w:noProof/>
            <w:webHidden/>
          </w:rPr>
          <w:t>15</w:t>
        </w:r>
        <w:r w:rsidRPr="00F10CD2">
          <w:rPr>
            <w:noProof/>
            <w:webHidden/>
          </w:rPr>
          <w:fldChar w:fldCharType="end"/>
        </w:r>
      </w:hyperlink>
    </w:p>
    <w:p w14:paraId="4ED7D8A9" w14:textId="0A43827A" w:rsidR="00595726" w:rsidRPr="00041F51" w:rsidRDefault="00595726">
      <w:pPr>
        <w:pStyle w:val="Verzeichnis1"/>
        <w:rPr>
          <w:rFonts w:eastAsiaTheme="minorEastAsia"/>
          <w:noProof/>
          <w:sz w:val="22"/>
          <w:szCs w:val="22"/>
          <w:lang w:eastAsia="de-DE"/>
        </w:rPr>
      </w:pPr>
      <w:hyperlink w:anchor="_Toc70323250" w:history="1">
        <w:r w:rsidRPr="00041F51">
          <w:rPr>
            <w:rStyle w:val="Hyperlink"/>
            <w:rFonts w:ascii="Arial" w:hAnsi="Arial" w:cs="Arial"/>
            <w:noProof/>
          </w:rPr>
          <w:t>6.</w:t>
        </w:r>
        <w:r w:rsidRPr="00041F51">
          <w:rPr>
            <w:rFonts w:eastAsiaTheme="minorEastAsia"/>
            <w:noProof/>
            <w:sz w:val="22"/>
            <w:szCs w:val="22"/>
            <w:lang w:eastAsia="de-DE"/>
          </w:rPr>
          <w:tab/>
        </w:r>
        <w:r w:rsidRPr="00041F51">
          <w:rPr>
            <w:rStyle w:val="Hyperlink"/>
            <w:rFonts w:ascii="Arial" w:hAnsi="Arial" w:cs="Arial"/>
            <w:noProof/>
          </w:rPr>
          <w:t>Anlagen</w:t>
        </w:r>
        <w:r w:rsidRPr="0045474F">
          <w:rPr>
            <w:noProof/>
            <w:webHidden/>
          </w:rPr>
          <w:tab/>
        </w:r>
        <w:r w:rsidRPr="00041F51">
          <w:rPr>
            <w:noProof/>
            <w:webHidden/>
          </w:rPr>
          <w:fldChar w:fldCharType="begin"/>
        </w:r>
        <w:r w:rsidRPr="0045474F">
          <w:rPr>
            <w:noProof/>
            <w:webHidden/>
          </w:rPr>
          <w:instrText xml:space="preserve"> PAGEREF _Toc70323250 \h </w:instrText>
        </w:r>
        <w:r w:rsidRPr="00041F51">
          <w:rPr>
            <w:noProof/>
            <w:webHidden/>
          </w:rPr>
        </w:r>
        <w:r w:rsidRPr="00041F51">
          <w:rPr>
            <w:noProof/>
            <w:webHidden/>
          </w:rPr>
          <w:fldChar w:fldCharType="separate"/>
        </w:r>
        <w:r w:rsidR="001E5393" w:rsidRPr="0045474F">
          <w:rPr>
            <w:noProof/>
            <w:webHidden/>
          </w:rPr>
          <w:t>18</w:t>
        </w:r>
        <w:r w:rsidRPr="00041F51">
          <w:rPr>
            <w:noProof/>
            <w:webHidden/>
          </w:rPr>
          <w:fldChar w:fldCharType="end"/>
        </w:r>
      </w:hyperlink>
    </w:p>
    <w:p w14:paraId="2306ED76" w14:textId="499FA2FC" w:rsidR="00A156A3" w:rsidRDefault="00A156A3">
      <w:r w:rsidRPr="00041F51">
        <w:fldChar w:fldCharType="end"/>
      </w:r>
    </w:p>
    <w:p w14:paraId="5BD08E39" w14:textId="77777777" w:rsidR="00A156A3" w:rsidRPr="00AC0C9E" w:rsidRDefault="00A156A3" w:rsidP="00AC0C9E"/>
    <w:p w14:paraId="6AED100C" w14:textId="77777777" w:rsidR="00A156A3" w:rsidRDefault="00A156A3" w:rsidP="00AC0C9E"/>
    <w:p w14:paraId="238D996B" w14:textId="77777777" w:rsidR="00A156A3" w:rsidRDefault="00A156A3" w:rsidP="00AC0C9E"/>
    <w:p w14:paraId="2F099463" w14:textId="77777777" w:rsidR="00A00B1D" w:rsidRPr="00D4505D" w:rsidRDefault="00A156A3" w:rsidP="00A00B1D">
      <w:r>
        <w:br w:type="page"/>
      </w:r>
      <w:r w:rsidR="00A00B1D" w:rsidRPr="00D4505D">
        <w:lastRenderedPageBreak/>
        <w:t>Allgemeine Hinweise:</w:t>
      </w:r>
    </w:p>
    <w:p w14:paraId="1D8E638C" w14:textId="77777777" w:rsidR="00A00B1D" w:rsidRPr="00D4505D" w:rsidRDefault="00A00B1D" w:rsidP="00A00B1D">
      <w:pPr>
        <w:pStyle w:val="Listenabsatz"/>
        <w:numPr>
          <w:ilvl w:val="0"/>
          <w:numId w:val="35"/>
        </w:numPr>
      </w:pPr>
      <w:r w:rsidRPr="00D4505D">
        <w:t xml:space="preserve">Wenn nach Konzepten gefragt wird, wird davon ausgegangen, dass diese in schriftlicher Form vorliegen, abgestimmt sind und eingesehen werden können. </w:t>
      </w:r>
    </w:p>
    <w:p w14:paraId="038872A1" w14:textId="78AA717A" w:rsidR="00A00B1D" w:rsidRPr="00D4505D" w:rsidRDefault="00A00B1D" w:rsidP="00A00B1D">
      <w:pPr>
        <w:pStyle w:val="Listenabsatz"/>
        <w:numPr>
          <w:ilvl w:val="0"/>
          <w:numId w:val="35"/>
        </w:numPr>
      </w:pPr>
      <w:r w:rsidRPr="00D4505D">
        <w:t>Sofern eine Anforderung mit „Nein“ bewertet wird, ist zwingend eine entsprechende Begründung anzugeben</w:t>
      </w:r>
    </w:p>
    <w:p w14:paraId="3183B440" w14:textId="24A6B9D1" w:rsidR="00A00B1D" w:rsidRDefault="00A00B1D" w:rsidP="00A00B1D">
      <w:pPr>
        <w:pStyle w:val="Listenabsatz"/>
        <w:ind w:left="720"/>
        <w:rPr>
          <w:color w:val="548DD4" w:themeColor="text2" w:themeTint="99"/>
        </w:rPr>
      </w:pPr>
    </w:p>
    <w:p w14:paraId="2B33541B" w14:textId="77777777" w:rsidR="00A00B1D" w:rsidRPr="009659B1" w:rsidRDefault="00A00B1D" w:rsidP="00A00B1D">
      <w:pPr>
        <w:pStyle w:val="Listenabsatz"/>
        <w:ind w:left="720"/>
        <w:rPr>
          <w:color w:val="548DD4" w:themeColor="text2" w:themeTint="99"/>
        </w:rPr>
      </w:pPr>
    </w:p>
    <w:p w14:paraId="0A43577F" w14:textId="1716E6B4" w:rsidR="00A156A3" w:rsidRPr="00140DBF" w:rsidRDefault="00C95DE2" w:rsidP="00DB45FF">
      <w:pPr>
        <w:pStyle w:val="berschrift1"/>
      </w:pPr>
      <w:bookmarkStart w:id="0" w:name="_Toc70323245"/>
      <w:r>
        <w:t xml:space="preserve">Einordnung und Struktur des </w:t>
      </w:r>
      <w:r w:rsidR="005706E4">
        <w:t>A-</w:t>
      </w:r>
      <w:r>
        <w:t>Zentrums</w:t>
      </w:r>
      <w:bookmarkEnd w:id="0"/>
      <w:r w:rsidR="00A156A3" w:rsidRPr="00140DBF">
        <w:t xml:space="preserve"> </w:t>
      </w:r>
    </w:p>
    <w:p w14:paraId="54804A66" w14:textId="77777777" w:rsidR="00A156A3" w:rsidRPr="00AC0C9E" w:rsidRDefault="00A156A3" w:rsidP="00AC0C9E"/>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4116"/>
        <w:gridCol w:w="4534"/>
      </w:tblGrid>
      <w:tr w:rsidR="00F74B6C" w:rsidRPr="00372E9D" w14:paraId="61AB0EBA" w14:textId="4E4C1268" w:rsidTr="00E7315C">
        <w:trPr>
          <w:cantSplit/>
          <w:tblHeader/>
        </w:trPr>
        <w:tc>
          <w:tcPr>
            <w:tcW w:w="474" w:type="pct"/>
            <w:shd w:val="clear" w:color="auto" w:fill="E0E0E0"/>
          </w:tcPr>
          <w:p w14:paraId="58B30BC9" w14:textId="77777777" w:rsidR="00936FC4" w:rsidRPr="00372E9D" w:rsidRDefault="00936FC4" w:rsidP="00707DA8">
            <w:pPr>
              <w:pStyle w:val="Kopfzeile"/>
              <w:tabs>
                <w:tab w:val="clear" w:pos="4536"/>
                <w:tab w:val="clear" w:pos="9072"/>
              </w:tabs>
              <w:jc w:val="center"/>
              <w:rPr>
                <w:rFonts w:cs="Arial"/>
                <w:b/>
              </w:rPr>
            </w:pPr>
            <w:r w:rsidRPr="00372E9D">
              <w:rPr>
                <w:rFonts w:cs="Arial"/>
                <w:b/>
              </w:rPr>
              <w:t>Kap.</w:t>
            </w:r>
          </w:p>
        </w:tc>
        <w:tc>
          <w:tcPr>
            <w:tcW w:w="2153" w:type="pct"/>
            <w:shd w:val="clear" w:color="auto" w:fill="E0E0E0"/>
          </w:tcPr>
          <w:p w14:paraId="67D80AF7" w14:textId="77777777" w:rsidR="00936FC4" w:rsidRPr="00372E9D" w:rsidRDefault="00936FC4" w:rsidP="00707DA8">
            <w:pPr>
              <w:jc w:val="center"/>
              <w:rPr>
                <w:b/>
              </w:rPr>
            </w:pPr>
            <w:r w:rsidRPr="00372E9D">
              <w:rPr>
                <w:b/>
              </w:rPr>
              <w:t>Anforderungen</w:t>
            </w:r>
            <w:r>
              <w:rPr>
                <w:b/>
              </w:rPr>
              <w:t xml:space="preserve"> und Erhebungen</w:t>
            </w:r>
          </w:p>
        </w:tc>
        <w:tc>
          <w:tcPr>
            <w:tcW w:w="2372" w:type="pct"/>
            <w:shd w:val="clear" w:color="auto" w:fill="E0E0E0"/>
          </w:tcPr>
          <w:p w14:paraId="6629839D" w14:textId="0CFB1CD8" w:rsidR="00936FC4" w:rsidRPr="00372E9D" w:rsidRDefault="00936FC4" w:rsidP="009404D7">
            <w:pPr>
              <w:jc w:val="center"/>
              <w:rPr>
                <w:b/>
              </w:rPr>
            </w:pPr>
            <w:r w:rsidRPr="00372E9D">
              <w:rPr>
                <w:b/>
              </w:rPr>
              <w:t xml:space="preserve">Beschreibungen </w:t>
            </w:r>
            <w:r>
              <w:rPr>
                <w:b/>
              </w:rPr>
              <w:t>der Einrichtung</w:t>
            </w:r>
          </w:p>
        </w:tc>
      </w:tr>
      <w:tr w:rsidR="00F74B6C" w:rsidRPr="00B54E4A" w14:paraId="313F1CFA" w14:textId="40BA3A9F" w:rsidTr="00E7315C">
        <w:trPr>
          <w:cantSplit/>
        </w:trPr>
        <w:tc>
          <w:tcPr>
            <w:tcW w:w="474" w:type="pct"/>
            <w:tcMar>
              <w:top w:w="57" w:type="dxa"/>
              <w:bottom w:w="57" w:type="dxa"/>
            </w:tcMar>
            <w:vAlign w:val="center"/>
          </w:tcPr>
          <w:p w14:paraId="5BD8BFF7" w14:textId="70A2CE45" w:rsidR="00936FC4" w:rsidRDefault="00936FC4" w:rsidP="00C90A91">
            <w:pPr>
              <w:jc w:val="center"/>
            </w:pPr>
            <w:r w:rsidRPr="00B56206">
              <w:t>1.1</w:t>
            </w:r>
          </w:p>
          <w:p w14:paraId="7A60D699" w14:textId="439D9EC9" w:rsidR="00936FC4" w:rsidRPr="00B56206" w:rsidRDefault="00936FC4" w:rsidP="00256D9E">
            <w:pPr>
              <w:jc w:val="center"/>
            </w:pPr>
          </w:p>
        </w:tc>
        <w:tc>
          <w:tcPr>
            <w:tcW w:w="2153" w:type="pct"/>
            <w:tcMar>
              <w:top w:w="57" w:type="dxa"/>
              <w:bottom w:w="57" w:type="dxa"/>
            </w:tcMar>
          </w:tcPr>
          <w:p w14:paraId="64E8F362" w14:textId="04C1E581" w:rsidR="00936FC4" w:rsidRPr="00C95DE2" w:rsidRDefault="00936FC4" w:rsidP="00123843">
            <w:pPr>
              <w:pStyle w:val="Default"/>
              <w:rPr>
                <w:rFonts w:ascii="Arial" w:hAnsi="Arial" w:cs="Arial"/>
                <w:sz w:val="20"/>
                <w:szCs w:val="20"/>
              </w:rPr>
            </w:pPr>
            <w:r w:rsidRPr="00CC7F45">
              <w:rPr>
                <w:rFonts w:ascii="Arial" w:hAnsi="Arial" w:cs="Arial"/>
                <w:sz w:val="20"/>
                <w:szCs w:val="20"/>
              </w:rPr>
              <w:t xml:space="preserve">Bitte stellen Sie </w:t>
            </w:r>
            <w:r w:rsidR="00DC1CEB" w:rsidRPr="00CC7F45">
              <w:rPr>
                <w:rFonts w:ascii="Arial" w:hAnsi="Arial" w:cs="Arial"/>
                <w:sz w:val="20"/>
                <w:szCs w:val="20"/>
              </w:rPr>
              <w:t xml:space="preserve">das </w:t>
            </w:r>
            <w:r w:rsidR="00256D9E" w:rsidRPr="00CC7F45">
              <w:rPr>
                <w:rFonts w:ascii="Arial" w:hAnsi="Arial" w:cs="Arial"/>
                <w:sz w:val="20"/>
                <w:szCs w:val="20"/>
              </w:rPr>
              <w:t xml:space="preserve">Typ A </w:t>
            </w:r>
            <w:r w:rsidR="00DC1CEB" w:rsidRPr="00CC7F45">
              <w:rPr>
                <w:rFonts w:ascii="Arial" w:hAnsi="Arial" w:cs="Arial"/>
                <w:sz w:val="20"/>
                <w:szCs w:val="20"/>
              </w:rPr>
              <w:t xml:space="preserve">Zentrum dar und </w:t>
            </w:r>
            <w:r w:rsidRPr="00CC7F45">
              <w:rPr>
                <w:rFonts w:ascii="Arial" w:hAnsi="Arial" w:cs="Arial"/>
                <w:sz w:val="20"/>
                <w:szCs w:val="20"/>
              </w:rPr>
              <w:t xml:space="preserve">die Einbindung des Typ A Zentrums in das Gesamtklinikum und die strukturelle Verbindung </w:t>
            </w:r>
            <w:r w:rsidR="0000245B" w:rsidRPr="00CC7F45">
              <w:rPr>
                <w:rFonts w:ascii="Arial" w:hAnsi="Arial" w:cs="Arial"/>
                <w:sz w:val="20"/>
                <w:szCs w:val="20"/>
              </w:rPr>
              <w:t xml:space="preserve">zu </w:t>
            </w:r>
            <w:r w:rsidR="00123843" w:rsidRPr="00CC7F45">
              <w:rPr>
                <w:rFonts w:ascii="Arial" w:hAnsi="Arial" w:cs="Arial"/>
                <w:sz w:val="20"/>
                <w:szCs w:val="20"/>
              </w:rPr>
              <w:t xml:space="preserve">allen </w:t>
            </w:r>
            <w:r w:rsidRPr="00CC7F45">
              <w:rPr>
                <w:rFonts w:ascii="Arial" w:hAnsi="Arial" w:cs="Arial"/>
                <w:sz w:val="20"/>
                <w:szCs w:val="20"/>
              </w:rPr>
              <w:t>integrierten Typ B Zentren</w:t>
            </w:r>
            <w:r w:rsidR="00C9682E" w:rsidRPr="00CC7F45">
              <w:rPr>
                <w:rFonts w:ascii="Arial" w:hAnsi="Arial" w:cs="Arial"/>
                <w:sz w:val="20"/>
                <w:szCs w:val="20"/>
              </w:rPr>
              <w:t xml:space="preserve"> (mind</w:t>
            </w:r>
            <w:r w:rsidR="009F6029" w:rsidRPr="00CC7F45">
              <w:rPr>
                <w:rFonts w:ascii="Arial" w:hAnsi="Arial" w:cs="Arial"/>
                <w:sz w:val="20"/>
                <w:szCs w:val="20"/>
              </w:rPr>
              <w:t>.</w:t>
            </w:r>
            <w:r w:rsidR="00C9682E" w:rsidRPr="00CC7F45">
              <w:rPr>
                <w:rFonts w:ascii="Arial" w:hAnsi="Arial" w:cs="Arial"/>
                <w:sz w:val="20"/>
                <w:szCs w:val="20"/>
              </w:rPr>
              <w:t xml:space="preserve"> 5)</w:t>
            </w:r>
            <w:r w:rsidRPr="00CC7F45">
              <w:rPr>
                <w:rFonts w:ascii="Arial" w:hAnsi="Arial" w:cs="Arial"/>
                <w:sz w:val="20"/>
                <w:szCs w:val="20"/>
              </w:rPr>
              <w:t>.</w:t>
            </w:r>
            <w:r w:rsidRPr="00C95DE2">
              <w:rPr>
                <w:rFonts w:ascii="Arial" w:hAnsi="Arial" w:cs="Arial"/>
                <w:sz w:val="20"/>
                <w:szCs w:val="20"/>
              </w:rPr>
              <w:t xml:space="preserve"> </w:t>
            </w:r>
          </w:p>
          <w:p w14:paraId="51933CA7" w14:textId="77777777" w:rsidR="00936FC4" w:rsidRDefault="00936FC4" w:rsidP="00D6797E">
            <w:pPr>
              <w:rPr>
                <w:lang w:eastAsia="de-DE" w:bidi="he-IL"/>
              </w:rPr>
            </w:pPr>
          </w:p>
          <w:p w14:paraId="3C7FB8DC" w14:textId="15689E69" w:rsidR="00301C16" w:rsidRPr="000343CB" w:rsidRDefault="00936FC4" w:rsidP="00D6797E">
            <w:pPr>
              <w:rPr>
                <w:i/>
                <w:color w:val="4F81BD" w:themeColor="accent1"/>
              </w:rPr>
            </w:pPr>
            <w:r w:rsidRPr="000343CB">
              <w:rPr>
                <w:i/>
                <w:color w:val="4F81BD" w:themeColor="accent1"/>
              </w:rPr>
              <w:t xml:space="preserve">Hierzu bitte </w:t>
            </w:r>
            <w:r w:rsidR="00301C16" w:rsidRPr="000343CB">
              <w:rPr>
                <w:i/>
                <w:color w:val="4F81BD" w:themeColor="accent1"/>
              </w:rPr>
              <w:t xml:space="preserve">das </w:t>
            </w:r>
            <w:r w:rsidRPr="000343CB">
              <w:rPr>
                <w:i/>
                <w:color w:val="4F81BD" w:themeColor="accent1"/>
              </w:rPr>
              <w:t>Organigramm (als extra Dokument) beifügen</w:t>
            </w:r>
            <w:r w:rsidR="00301C16" w:rsidRPr="000343CB">
              <w:rPr>
                <w:i/>
                <w:color w:val="4F81BD" w:themeColor="accent1"/>
              </w:rPr>
              <w:t>.</w:t>
            </w:r>
          </w:p>
          <w:p w14:paraId="4F51597F" w14:textId="5D003A52" w:rsidR="00936FC4" w:rsidRPr="00B56206" w:rsidRDefault="00301C16" w:rsidP="00D6797E">
            <w:pPr>
              <w:rPr>
                <w:i/>
              </w:rPr>
            </w:pPr>
            <w:r w:rsidRPr="000343CB">
              <w:rPr>
                <w:i/>
                <w:color w:val="4F81BD" w:themeColor="accent1"/>
              </w:rPr>
              <w:t>Die Erfüllung der Anforderungen des G-BA für ein Typ B Zentrum ist in einem gesonderten Formblatt für jedes der 5 Typ B Zentren nachzuweisen (s. Homepage ClarCert).</w:t>
            </w:r>
            <w:r w:rsidR="00936FC4" w:rsidRPr="00B56206">
              <w:rPr>
                <w:lang w:eastAsia="de-DE" w:bidi="he-IL"/>
              </w:rPr>
              <w:t xml:space="preserve"> </w:t>
            </w:r>
          </w:p>
        </w:tc>
        <w:tc>
          <w:tcPr>
            <w:tcW w:w="2372" w:type="pct"/>
            <w:shd w:val="clear" w:color="auto" w:fill="auto"/>
            <w:tcMar>
              <w:top w:w="57" w:type="dxa"/>
              <w:bottom w:w="57" w:type="dxa"/>
            </w:tcMar>
          </w:tcPr>
          <w:p w14:paraId="4915259C" w14:textId="5E4FB39A" w:rsidR="00246694" w:rsidRDefault="00246694" w:rsidP="00301C16">
            <w:pPr>
              <w:rPr>
                <w:i/>
                <w:color w:val="4F81BD" w:themeColor="accent1"/>
              </w:rPr>
            </w:pPr>
            <w:r>
              <w:rPr>
                <w:i/>
                <w:color w:val="4F81BD" w:themeColor="accent1"/>
              </w:rPr>
              <w:t>Benennung des Status des ZSE (übergreifendes Zentru</w:t>
            </w:r>
            <w:r w:rsidR="00DC1CEB">
              <w:rPr>
                <w:i/>
                <w:color w:val="4F81BD" w:themeColor="accent1"/>
              </w:rPr>
              <w:t xml:space="preserve">m/A-Zentrum </w:t>
            </w:r>
            <w:r>
              <w:rPr>
                <w:i/>
                <w:color w:val="4F81BD" w:themeColor="accent1"/>
              </w:rPr>
              <w:t>angeg</w:t>
            </w:r>
            <w:r w:rsidR="00DC1CEB">
              <w:rPr>
                <w:i/>
                <w:color w:val="4F81BD" w:themeColor="accent1"/>
              </w:rPr>
              <w:t>l</w:t>
            </w:r>
            <w:r>
              <w:rPr>
                <w:i/>
                <w:color w:val="4F81BD" w:themeColor="accent1"/>
              </w:rPr>
              <w:t>iedert an eine Klinik oder Institut</w:t>
            </w:r>
            <w:r w:rsidR="00DC1CEB">
              <w:rPr>
                <w:i/>
                <w:color w:val="4F81BD" w:themeColor="accent1"/>
              </w:rPr>
              <w:t>/</w:t>
            </w:r>
            <w:r w:rsidR="00E41089" w:rsidRPr="00A502C1">
              <w:rPr>
                <w:i/>
                <w:color w:val="4F81BD" w:themeColor="accent1"/>
              </w:rPr>
              <w:t>Selbständige Einrichtung</w:t>
            </w:r>
            <w:r w:rsidR="00D51AAD">
              <w:rPr>
                <w:i/>
                <w:color w:val="4F81BD" w:themeColor="accent1"/>
              </w:rPr>
              <w:t>/</w:t>
            </w:r>
            <w:r w:rsidR="00E41089" w:rsidRPr="00A502C1">
              <w:rPr>
                <w:i/>
                <w:color w:val="4F81BD" w:themeColor="accent1"/>
              </w:rPr>
              <w:t>w</w:t>
            </w:r>
            <w:r w:rsidRPr="00A502C1">
              <w:rPr>
                <w:i/>
                <w:color w:val="4F81BD" w:themeColor="accent1"/>
              </w:rPr>
              <w:t>em unterstellt</w:t>
            </w:r>
            <w:r w:rsidR="00DC1CEB" w:rsidRPr="00A502C1">
              <w:rPr>
                <w:i/>
                <w:color w:val="4F81BD" w:themeColor="accent1"/>
              </w:rPr>
              <w:t>?</w:t>
            </w:r>
            <w:r w:rsidRPr="00A502C1">
              <w:rPr>
                <w:i/>
                <w:color w:val="4F81BD" w:themeColor="accent1"/>
              </w:rPr>
              <w:t>)</w:t>
            </w:r>
          </w:p>
          <w:p w14:paraId="4C3CEA76" w14:textId="77777777" w:rsidR="008C2687" w:rsidRDefault="008C2687" w:rsidP="00301C16">
            <w:pPr>
              <w:rPr>
                <w:i/>
                <w:color w:val="4F81BD" w:themeColor="accent1"/>
              </w:rPr>
            </w:pPr>
          </w:p>
          <w:p w14:paraId="4E731D7D" w14:textId="1376A142" w:rsidR="00936FC4" w:rsidRPr="00B54E4A" w:rsidRDefault="009F6029" w:rsidP="00301C16">
            <w:pPr>
              <w:rPr>
                <w:lang w:eastAsia="de-DE" w:bidi="he-IL"/>
              </w:rPr>
            </w:pPr>
            <w:r w:rsidRPr="00301C16">
              <w:rPr>
                <w:i/>
                <w:color w:val="4F81BD" w:themeColor="accent1"/>
              </w:rPr>
              <w:t>Benennung der 5 integrierten Typ B Zentren und Beschreibung der Einbindung</w:t>
            </w:r>
          </w:p>
        </w:tc>
      </w:tr>
      <w:tr w:rsidR="00F74B6C" w14:paraId="4E57881C" w14:textId="7BAA6595" w:rsidTr="00E7315C">
        <w:trPr>
          <w:cantSplit/>
          <w:trHeight w:val="175"/>
        </w:trPr>
        <w:tc>
          <w:tcPr>
            <w:tcW w:w="474" w:type="pct"/>
            <w:tcMar>
              <w:top w:w="57" w:type="dxa"/>
              <w:bottom w:w="57" w:type="dxa"/>
            </w:tcMar>
            <w:vAlign w:val="center"/>
          </w:tcPr>
          <w:p w14:paraId="28876C0D" w14:textId="4B50BA32" w:rsidR="00936FC4" w:rsidRDefault="00936FC4" w:rsidP="00C90A91">
            <w:pPr>
              <w:jc w:val="center"/>
            </w:pPr>
            <w:r w:rsidRPr="00B56206">
              <w:t>1.</w:t>
            </w:r>
            <w:r>
              <w:t>2</w:t>
            </w:r>
          </w:p>
          <w:p w14:paraId="5D47711E" w14:textId="3E525CB4" w:rsidR="00936FC4" w:rsidRPr="00B56206" w:rsidRDefault="00936FC4" w:rsidP="00C90A91">
            <w:pPr>
              <w:jc w:val="center"/>
            </w:pPr>
          </w:p>
        </w:tc>
        <w:tc>
          <w:tcPr>
            <w:tcW w:w="2153" w:type="pct"/>
            <w:tcMar>
              <w:top w:w="57" w:type="dxa"/>
              <w:bottom w:w="57" w:type="dxa"/>
            </w:tcMar>
          </w:tcPr>
          <w:p w14:paraId="0CD7BBE9" w14:textId="522B417F" w:rsidR="00723AF3" w:rsidRDefault="00936FC4" w:rsidP="00E41089">
            <w:pPr>
              <w:pStyle w:val="Default"/>
              <w:rPr>
                <w:rFonts w:ascii="Arial" w:hAnsi="Arial" w:cs="Arial"/>
                <w:sz w:val="20"/>
                <w:szCs w:val="20"/>
              </w:rPr>
            </w:pPr>
            <w:r w:rsidRPr="00CC7F45">
              <w:rPr>
                <w:rFonts w:ascii="Arial" w:hAnsi="Arial" w:cs="Arial"/>
                <w:sz w:val="20"/>
                <w:szCs w:val="20"/>
              </w:rPr>
              <w:t xml:space="preserve">Das </w:t>
            </w:r>
            <w:r w:rsidR="00E01706" w:rsidRPr="00CC7F45">
              <w:rPr>
                <w:rFonts w:ascii="Arial" w:hAnsi="Arial" w:cs="Arial"/>
                <w:sz w:val="20"/>
                <w:szCs w:val="20"/>
              </w:rPr>
              <w:t>Typ A Zentrum</w:t>
            </w:r>
            <w:r w:rsidRPr="00CC7F45">
              <w:rPr>
                <w:rFonts w:ascii="Arial" w:hAnsi="Arial" w:cs="Arial"/>
                <w:sz w:val="20"/>
                <w:szCs w:val="20"/>
              </w:rPr>
              <w:t xml:space="preserve"> verfügt über eine Satzung, in der die übergreifenden Ziele einer strukturierten Versorgung von Patient</w:t>
            </w:r>
            <w:r w:rsidR="00E25625" w:rsidRPr="00CC7F45">
              <w:rPr>
                <w:rFonts w:ascii="Arial" w:hAnsi="Arial" w:cs="Arial"/>
                <w:sz w:val="20"/>
                <w:szCs w:val="20"/>
              </w:rPr>
              <w:t>inn</w:t>
            </w:r>
            <w:r w:rsidRPr="00CC7F45">
              <w:rPr>
                <w:rFonts w:ascii="Arial" w:hAnsi="Arial" w:cs="Arial"/>
                <w:sz w:val="20"/>
                <w:szCs w:val="20"/>
              </w:rPr>
              <w:t>en</w:t>
            </w:r>
            <w:r w:rsidR="00E25625" w:rsidRPr="00CC7F45">
              <w:rPr>
                <w:rFonts w:ascii="Arial" w:hAnsi="Arial" w:cs="Arial"/>
                <w:sz w:val="20"/>
                <w:szCs w:val="20"/>
              </w:rPr>
              <w:t xml:space="preserve"> und Patienten</w:t>
            </w:r>
            <w:r w:rsidRPr="00CC7F45">
              <w:rPr>
                <w:rFonts w:ascii="Arial" w:hAnsi="Arial" w:cs="Arial"/>
                <w:sz w:val="20"/>
                <w:szCs w:val="20"/>
              </w:rPr>
              <w:t xml:space="preserve"> mit Seltenen Erkrankungen beschrieben werden</w:t>
            </w:r>
            <w:r w:rsidR="00E01706">
              <w:rPr>
                <w:rFonts w:ascii="Arial" w:hAnsi="Arial" w:cs="Arial"/>
                <w:sz w:val="20"/>
                <w:szCs w:val="20"/>
              </w:rPr>
              <w:t>.</w:t>
            </w:r>
          </w:p>
          <w:p w14:paraId="607C81AC" w14:textId="77777777" w:rsidR="009E7CFD" w:rsidRPr="0091157F" w:rsidRDefault="009E7CFD" w:rsidP="00E41089">
            <w:pPr>
              <w:pStyle w:val="Default"/>
              <w:rPr>
                <w:rFonts w:ascii="Arial" w:hAnsi="Arial" w:cs="Arial"/>
                <w:sz w:val="20"/>
                <w:szCs w:val="20"/>
              </w:rPr>
            </w:pPr>
          </w:p>
          <w:p w14:paraId="315973AD" w14:textId="0DDC4E6E" w:rsidR="00936FC4" w:rsidRPr="0091157F" w:rsidRDefault="00621B81" w:rsidP="00E41089">
            <w:pPr>
              <w:rPr>
                <w:i/>
              </w:rPr>
            </w:pPr>
            <w:r w:rsidRPr="000343CB">
              <w:rPr>
                <w:i/>
                <w:color w:val="4F81BD" w:themeColor="accent1"/>
              </w:rPr>
              <w:t>Hierzu bitte die Satzung</w:t>
            </w:r>
            <w:r w:rsidR="00E01706" w:rsidRPr="000343CB">
              <w:rPr>
                <w:i/>
                <w:color w:val="4F81BD" w:themeColor="accent1"/>
              </w:rPr>
              <w:t xml:space="preserve"> (als</w:t>
            </w:r>
            <w:r w:rsidR="00C72C57">
              <w:rPr>
                <w:i/>
                <w:color w:val="4F81BD" w:themeColor="accent1"/>
              </w:rPr>
              <w:t xml:space="preserve"> extra</w:t>
            </w:r>
            <w:r w:rsidR="00E01706" w:rsidRPr="000343CB">
              <w:rPr>
                <w:i/>
                <w:color w:val="4F81BD" w:themeColor="accent1"/>
              </w:rPr>
              <w:t xml:space="preserve"> Dokument</w:t>
            </w:r>
            <w:r w:rsidR="00C72C57">
              <w:rPr>
                <w:i/>
                <w:color w:val="4F81BD" w:themeColor="accent1"/>
              </w:rPr>
              <w:t>)</w:t>
            </w:r>
            <w:r w:rsidRPr="000343CB">
              <w:rPr>
                <w:i/>
                <w:color w:val="4F81BD" w:themeColor="accent1"/>
              </w:rPr>
              <w:t xml:space="preserve"> beifügen</w:t>
            </w:r>
            <w:r w:rsidR="00C72C57">
              <w:rPr>
                <w:i/>
                <w:color w:val="4F81BD" w:themeColor="accent1"/>
              </w:rPr>
              <w:t>.</w:t>
            </w:r>
          </w:p>
        </w:tc>
        <w:tc>
          <w:tcPr>
            <w:tcW w:w="2372" w:type="pct"/>
            <w:shd w:val="clear" w:color="auto" w:fill="auto"/>
            <w:tcMar>
              <w:top w:w="57" w:type="dxa"/>
              <w:bottom w:w="57" w:type="dxa"/>
            </w:tcMar>
          </w:tcPr>
          <w:p w14:paraId="4E0FA643" w14:textId="4DB6567F" w:rsidR="00936FC4" w:rsidRPr="003C149A" w:rsidRDefault="002158E9" w:rsidP="00D6797E">
            <w:pPr>
              <w:pStyle w:val="EinfacherAbsatz"/>
              <w:spacing w:line="240" w:lineRule="auto"/>
              <w:rPr>
                <w:rFonts w:ascii="Arial" w:hAnsi="Arial" w:cs="Arial"/>
                <w:sz w:val="20"/>
                <w:szCs w:val="20"/>
              </w:rPr>
            </w:pPr>
            <w:sdt>
              <w:sdtPr>
                <w:rPr>
                  <w:rFonts w:ascii="Arial" w:hAnsi="Arial" w:cs="Arial"/>
                </w:rPr>
                <w:id w:val="-529883501"/>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p>
          <w:p w14:paraId="6F9FEEB3" w14:textId="77777777" w:rsidR="00936FC4" w:rsidRPr="003C149A" w:rsidRDefault="00936FC4" w:rsidP="00D6797E">
            <w:pPr>
              <w:pStyle w:val="EinfacherAbsatz"/>
              <w:spacing w:line="240" w:lineRule="auto"/>
              <w:rPr>
                <w:rFonts w:ascii="Arial" w:hAnsi="Arial" w:cs="Arial"/>
                <w:sz w:val="20"/>
                <w:szCs w:val="20"/>
              </w:rPr>
            </w:pPr>
          </w:p>
          <w:p w14:paraId="0CF0DF68" w14:textId="07DA2C8B" w:rsidR="00936FC4" w:rsidRPr="00453DF6" w:rsidRDefault="002158E9" w:rsidP="00D6797E">
            <w:pPr>
              <w:pStyle w:val="EinfacherAbsatz"/>
              <w:spacing w:line="240" w:lineRule="auto"/>
              <w:rPr>
                <w:rFonts w:ascii="Arial" w:hAnsi="Arial" w:cs="Arial"/>
                <w:strike/>
                <w:sz w:val="20"/>
                <w:szCs w:val="20"/>
              </w:rPr>
            </w:pPr>
            <w:sdt>
              <w:sdtPr>
                <w:rPr>
                  <w:rFonts w:ascii="Arial" w:hAnsi="Arial" w:cs="Arial"/>
                </w:rPr>
                <w:id w:val="-659614914"/>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E86A97">
              <w:rPr>
                <w:rFonts w:ascii="Arial" w:hAnsi="Arial" w:cs="Arial"/>
                <w:sz w:val="20"/>
                <w:szCs w:val="20"/>
              </w:rPr>
              <w:t xml:space="preserve">, </w:t>
            </w:r>
            <w:r w:rsidR="00E86A97"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4268ECF7" w14:textId="428C4AD2" w:rsidR="00936FC4" w:rsidRDefault="00936FC4" w:rsidP="00D6797E"/>
        </w:tc>
      </w:tr>
      <w:tr w:rsidR="005E630C" w14:paraId="2B749670" w14:textId="77777777" w:rsidTr="00E7315C">
        <w:trPr>
          <w:cantSplit/>
          <w:trHeight w:val="175"/>
        </w:trPr>
        <w:tc>
          <w:tcPr>
            <w:tcW w:w="474" w:type="pct"/>
            <w:tcMar>
              <w:top w:w="57" w:type="dxa"/>
              <w:bottom w:w="57" w:type="dxa"/>
            </w:tcMar>
            <w:vAlign w:val="center"/>
          </w:tcPr>
          <w:p w14:paraId="12F88EB1" w14:textId="3124C12E" w:rsidR="005E630C" w:rsidRPr="00B56206" w:rsidRDefault="005E630C" w:rsidP="005E630C">
            <w:pPr>
              <w:jc w:val="center"/>
            </w:pPr>
            <w:r w:rsidRPr="00256D9E">
              <w:t>1.</w:t>
            </w:r>
            <w:r>
              <w:t>3</w:t>
            </w:r>
          </w:p>
        </w:tc>
        <w:tc>
          <w:tcPr>
            <w:tcW w:w="2153" w:type="pct"/>
            <w:tcMar>
              <w:top w:w="57" w:type="dxa"/>
              <w:bottom w:w="57" w:type="dxa"/>
            </w:tcMar>
          </w:tcPr>
          <w:p w14:paraId="6A13C0B9" w14:textId="1A7505D5" w:rsidR="005E630C" w:rsidRDefault="005E630C" w:rsidP="005E630C">
            <w:pPr>
              <w:pStyle w:val="Default"/>
              <w:rPr>
                <w:rFonts w:ascii="Arial" w:hAnsi="Arial" w:cs="Arial"/>
                <w:color w:val="auto"/>
                <w:sz w:val="20"/>
                <w:szCs w:val="20"/>
              </w:rPr>
            </w:pPr>
            <w:r w:rsidRPr="00CC7F45">
              <w:rPr>
                <w:rFonts w:ascii="Arial" w:hAnsi="Arial" w:cs="Arial"/>
                <w:color w:val="auto"/>
                <w:sz w:val="20"/>
                <w:szCs w:val="20"/>
              </w:rPr>
              <w:t xml:space="preserve">Relevante Kernprozesse des Typ A Zentrums (z. B. Lotsentätigkeit, Fallkonferenzen, Kommunikation mit </w:t>
            </w:r>
            <w:r w:rsidR="00485DE4">
              <w:rPr>
                <w:rFonts w:ascii="Arial" w:hAnsi="Arial" w:cs="Arial"/>
                <w:color w:val="auto"/>
                <w:sz w:val="20"/>
                <w:szCs w:val="20"/>
              </w:rPr>
              <w:t>Zuweisern bzw. Zuweiserinnen</w:t>
            </w:r>
            <w:r w:rsidRPr="00CC7F45">
              <w:rPr>
                <w:rFonts w:ascii="Arial" w:hAnsi="Arial" w:cs="Arial"/>
                <w:color w:val="auto"/>
                <w:sz w:val="20"/>
                <w:szCs w:val="20"/>
              </w:rPr>
              <w:t>) sind beschrieben, einschließlich eines Beschwerdemanagements.</w:t>
            </w:r>
            <w:r w:rsidRPr="00723AF3">
              <w:rPr>
                <w:rFonts w:ascii="Arial" w:hAnsi="Arial" w:cs="Arial"/>
                <w:color w:val="auto"/>
                <w:sz w:val="20"/>
                <w:szCs w:val="20"/>
              </w:rPr>
              <w:t xml:space="preserve"> </w:t>
            </w:r>
          </w:p>
          <w:p w14:paraId="12D57032" w14:textId="77777777" w:rsidR="005E630C" w:rsidRPr="00723AF3" w:rsidRDefault="005E630C" w:rsidP="005E630C">
            <w:pPr>
              <w:pStyle w:val="Default"/>
              <w:rPr>
                <w:rFonts w:ascii="Arial" w:hAnsi="Arial" w:cs="Arial"/>
                <w:color w:val="auto"/>
                <w:sz w:val="20"/>
                <w:szCs w:val="20"/>
              </w:rPr>
            </w:pPr>
          </w:p>
          <w:p w14:paraId="6486D877" w14:textId="213DF2BA" w:rsidR="005E630C" w:rsidRPr="00CC7F45" w:rsidRDefault="005E630C" w:rsidP="005E630C">
            <w:pPr>
              <w:pStyle w:val="Default"/>
              <w:rPr>
                <w:rFonts w:ascii="Arial" w:hAnsi="Arial" w:cs="Arial"/>
                <w:sz w:val="20"/>
                <w:szCs w:val="20"/>
              </w:rPr>
            </w:pPr>
            <w:r w:rsidRPr="00CC7F45">
              <w:rPr>
                <w:rFonts w:ascii="Arial" w:hAnsi="Arial" w:cs="Arial"/>
                <w:i/>
                <w:color w:val="4F81BD" w:themeColor="accent1"/>
                <w:sz w:val="20"/>
                <w:szCs w:val="20"/>
                <w:lang w:eastAsia="en-US"/>
              </w:rPr>
              <w:t>SOPs beifügen</w:t>
            </w:r>
          </w:p>
        </w:tc>
        <w:tc>
          <w:tcPr>
            <w:tcW w:w="2372" w:type="pct"/>
            <w:shd w:val="clear" w:color="auto" w:fill="auto"/>
            <w:tcMar>
              <w:top w:w="57" w:type="dxa"/>
              <w:bottom w:w="57" w:type="dxa"/>
            </w:tcMar>
          </w:tcPr>
          <w:p w14:paraId="609584C3" w14:textId="77777777" w:rsidR="005E630C" w:rsidRPr="003C149A" w:rsidRDefault="002158E9" w:rsidP="005E630C">
            <w:pPr>
              <w:pStyle w:val="EinfacherAbsatz"/>
              <w:spacing w:line="240" w:lineRule="auto"/>
              <w:rPr>
                <w:rFonts w:ascii="Arial" w:hAnsi="Arial" w:cs="Arial"/>
                <w:sz w:val="20"/>
                <w:szCs w:val="20"/>
              </w:rPr>
            </w:pPr>
            <w:sdt>
              <w:sdtPr>
                <w:rPr>
                  <w:rFonts w:ascii="Arial" w:hAnsi="Arial" w:cs="Arial"/>
                </w:rPr>
                <w:id w:val="-503058068"/>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p>
          <w:p w14:paraId="631319B5" w14:textId="77777777" w:rsidR="005E630C" w:rsidRPr="003C149A" w:rsidRDefault="005E630C" w:rsidP="005E630C">
            <w:pPr>
              <w:pStyle w:val="EinfacherAbsatz"/>
              <w:spacing w:line="240" w:lineRule="auto"/>
              <w:rPr>
                <w:rFonts w:ascii="Arial" w:hAnsi="Arial" w:cs="Arial"/>
                <w:sz w:val="20"/>
                <w:szCs w:val="20"/>
              </w:rPr>
            </w:pPr>
          </w:p>
          <w:p w14:paraId="6ECE3208" w14:textId="77777777" w:rsidR="005E630C" w:rsidRPr="00453DF6" w:rsidRDefault="002158E9" w:rsidP="005E630C">
            <w:pPr>
              <w:pStyle w:val="EinfacherAbsatz"/>
              <w:spacing w:line="240" w:lineRule="auto"/>
              <w:rPr>
                <w:rFonts w:ascii="Arial" w:hAnsi="Arial" w:cs="Arial"/>
                <w:strike/>
                <w:sz w:val="20"/>
                <w:szCs w:val="20"/>
              </w:rPr>
            </w:pPr>
            <w:sdt>
              <w:sdtPr>
                <w:rPr>
                  <w:rFonts w:ascii="Arial" w:hAnsi="Arial" w:cs="Arial"/>
                </w:rPr>
                <w:id w:val="818769256"/>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p>
          <w:p w14:paraId="242B47F7" w14:textId="77777777" w:rsidR="005E630C" w:rsidRDefault="005E630C" w:rsidP="005E630C">
            <w:pPr>
              <w:pStyle w:val="EinfacherAbsatz"/>
              <w:spacing w:line="240" w:lineRule="auto"/>
              <w:rPr>
                <w:rFonts w:ascii="Arial" w:hAnsi="Arial" w:cs="Arial"/>
              </w:rPr>
            </w:pPr>
          </w:p>
        </w:tc>
      </w:tr>
      <w:tr w:rsidR="005E630C" w:rsidRPr="00B56206" w14:paraId="1A3C8654" w14:textId="604A1156" w:rsidTr="00E7315C">
        <w:trPr>
          <w:cantSplit/>
          <w:trHeight w:val="1269"/>
        </w:trPr>
        <w:tc>
          <w:tcPr>
            <w:tcW w:w="474" w:type="pct"/>
            <w:tcMar>
              <w:top w:w="57" w:type="dxa"/>
              <w:bottom w:w="57" w:type="dxa"/>
            </w:tcMar>
            <w:vAlign w:val="center"/>
          </w:tcPr>
          <w:p w14:paraId="6803E33E" w14:textId="5F5C0EC4" w:rsidR="005E630C" w:rsidRPr="00703A0C" w:rsidRDefault="005E630C" w:rsidP="005E630C">
            <w:pPr>
              <w:jc w:val="center"/>
            </w:pPr>
            <w:r w:rsidRPr="00703A0C">
              <w:t>1.</w:t>
            </w:r>
            <w:r>
              <w:t>7</w:t>
            </w:r>
          </w:p>
          <w:p w14:paraId="6AB8EF7B" w14:textId="5BA87100" w:rsidR="005E630C" w:rsidRPr="000B4D33" w:rsidRDefault="005E630C" w:rsidP="005E630C">
            <w:pPr>
              <w:jc w:val="center"/>
              <w:rPr>
                <w:highlight w:val="yellow"/>
              </w:rPr>
            </w:pPr>
          </w:p>
        </w:tc>
        <w:tc>
          <w:tcPr>
            <w:tcW w:w="2153" w:type="pct"/>
            <w:tcMar>
              <w:top w:w="57" w:type="dxa"/>
              <w:bottom w:w="57" w:type="dxa"/>
            </w:tcMar>
          </w:tcPr>
          <w:p w14:paraId="4D1614DE" w14:textId="5C3A8BBB" w:rsidR="005E630C" w:rsidRPr="009E7CFD" w:rsidRDefault="005E630C" w:rsidP="005E630C">
            <w:pPr>
              <w:widowControl w:val="0"/>
              <w:autoSpaceDE w:val="0"/>
              <w:autoSpaceDN w:val="0"/>
              <w:adjustRightInd w:val="0"/>
              <w:spacing w:after="240"/>
              <w:rPr>
                <w:i/>
                <w:iCs/>
                <w:color w:val="FF0000"/>
                <w:lang w:eastAsia="de-DE" w:bidi="he-IL"/>
              </w:rPr>
            </w:pPr>
            <w:r w:rsidRPr="00296156">
              <w:rPr>
                <w:lang w:eastAsia="de-DE"/>
              </w:rPr>
              <w:t>Das Zentrum verfügt über ein Qualitätsmanagementsystem, das in das QM-System der Klinik integriert ist</w:t>
            </w:r>
            <w:r>
              <w:rPr>
                <w:lang w:eastAsia="de-DE"/>
              </w:rPr>
              <w:t>.</w:t>
            </w:r>
          </w:p>
        </w:tc>
        <w:tc>
          <w:tcPr>
            <w:tcW w:w="2372" w:type="pct"/>
            <w:shd w:val="clear" w:color="auto" w:fill="auto"/>
            <w:tcMar>
              <w:top w:w="57" w:type="dxa"/>
              <w:bottom w:w="57" w:type="dxa"/>
            </w:tcMar>
          </w:tcPr>
          <w:p w14:paraId="77DF2446" w14:textId="314E4071" w:rsidR="005E630C" w:rsidRDefault="002158E9" w:rsidP="005E630C">
            <w:pPr>
              <w:pStyle w:val="EinfacherAbsatz"/>
              <w:spacing w:line="240" w:lineRule="auto"/>
              <w:jc w:val="both"/>
              <w:rPr>
                <w:rFonts w:ascii="Arial" w:hAnsi="Arial" w:cs="Arial"/>
                <w:i/>
                <w:iCs/>
                <w:color w:val="4F81BD" w:themeColor="accent1"/>
                <w:sz w:val="20"/>
                <w:szCs w:val="20"/>
                <w:lang w:eastAsia="de-DE"/>
              </w:rPr>
            </w:pPr>
            <w:sdt>
              <w:sdtPr>
                <w:rPr>
                  <w:rFonts w:ascii="Arial" w:hAnsi="Arial" w:cs="Arial"/>
                </w:rPr>
                <w:id w:val="29233698"/>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r w:rsidR="005E630C" w:rsidRPr="00147147">
              <w:rPr>
                <w:rFonts w:ascii="Arial" w:hAnsi="Arial" w:cs="Arial"/>
                <w:i/>
                <w:iCs/>
                <w:color w:val="4F81BD" w:themeColor="accent1"/>
                <w:sz w:val="20"/>
                <w:szCs w:val="20"/>
                <w:lang w:eastAsia="de-DE"/>
              </w:rPr>
              <w:t>,</w:t>
            </w:r>
            <w:r w:rsidR="005E630C">
              <w:rPr>
                <w:rFonts w:ascii="Arial" w:hAnsi="Arial" w:cs="Arial"/>
                <w:i/>
                <w:iCs/>
                <w:color w:val="4F81BD" w:themeColor="accent1"/>
                <w:sz w:val="20"/>
                <w:szCs w:val="20"/>
                <w:lang w:eastAsia="de-DE"/>
              </w:rPr>
              <w:t xml:space="preserve"> Beschreibung der Anwendung z. B. des</w:t>
            </w:r>
            <w:r w:rsidR="005E630C" w:rsidRPr="00147147">
              <w:rPr>
                <w:rFonts w:ascii="Arial" w:hAnsi="Arial" w:cs="Arial"/>
                <w:i/>
                <w:iCs/>
                <w:color w:val="4F81BD" w:themeColor="accent1"/>
                <w:sz w:val="20"/>
                <w:szCs w:val="20"/>
                <w:lang w:eastAsia="de-DE"/>
              </w:rPr>
              <w:t xml:space="preserve"> </w:t>
            </w:r>
            <w:r w:rsidR="005E630C">
              <w:rPr>
                <w:rFonts w:ascii="Arial" w:hAnsi="Arial" w:cs="Arial"/>
                <w:i/>
                <w:iCs/>
                <w:color w:val="4F81BD" w:themeColor="accent1"/>
                <w:sz w:val="20"/>
                <w:szCs w:val="20"/>
                <w:lang w:eastAsia="de-DE"/>
              </w:rPr>
              <w:t>PDCA-Zyklus im Zentrum oder Dar</w:t>
            </w:r>
            <w:r w:rsidR="00D52DCD">
              <w:rPr>
                <w:rFonts w:ascii="Arial" w:hAnsi="Arial" w:cs="Arial"/>
                <w:i/>
                <w:iCs/>
                <w:color w:val="4F81BD" w:themeColor="accent1"/>
                <w:sz w:val="20"/>
                <w:szCs w:val="20"/>
                <w:lang w:eastAsia="de-DE"/>
              </w:rPr>
              <w:t>s</w:t>
            </w:r>
            <w:r w:rsidR="005E630C">
              <w:rPr>
                <w:rFonts w:ascii="Arial" w:hAnsi="Arial" w:cs="Arial"/>
                <w:i/>
                <w:iCs/>
                <w:color w:val="4F81BD" w:themeColor="accent1"/>
                <w:sz w:val="20"/>
                <w:szCs w:val="20"/>
                <w:lang w:eastAsia="de-DE"/>
              </w:rPr>
              <w:t>tellung durch das QM des Klinikums</w:t>
            </w:r>
          </w:p>
          <w:p w14:paraId="467F84F8" w14:textId="77777777" w:rsidR="005E630C" w:rsidRPr="003C149A" w:rsidRDefault="005E630C" w:rsidP="005E630C">
            <w:pPr>
              <w:pStyle w:val="EinfacherAbsatz"/>
              <w:spacing w:line="240" w:lineRule="auto"/>
              <w:jc w:val="both"/>
              <w:rPr>
                <w:rFonts w:ascii="Arial" w:hAnsi="Arial" w:cs="Arial"/>
                <w:sz w:val="20"/>
                <w:szCs w:val="20"/>
              </w:rPr>
            </w:pPr>
          </w:p>
          <w:p w14:paraId="0164FCA2" w14:textId="6AC44143" w:rsidR="005E630C" w:rsidRPr="000B4D33" w:rsidRDefault="002158E9" w:rsidP="005E630C">
            <w:pPr>
              <w:pStyle w:val="EinfacherAbsatz"/>
              <w:spacing w:line="240" w:lineRule="auto"/>
              <w:jc w:val="both"/>
              <w:rPr>
                <w:highlight w:val="yellow"/>
              </w:rPr>
            </w:pPr>
            <w:sdt>
              <w:sdtPr>
                <w:id w:val="-322586098"/>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p>
        </w:tc>
      </w:tr>
      <w:tr w:rsidR="005E630C" w:rsidRPr="00B54E4A" w14:paraId="2E51767B" w14:textId="1D00B5A9" w:rsidTr="00E7315C">
        <w:trPr>
          <w:cantSplit/>
        </w:trPr>
        <w:tc>
          <w:tcPr>
            <w:tcW w:w="474" w:type="pct"/>
            <w:tcMar>
              <w:top w:w="57" w:type="dxa"/>
              <w:bottom w:w="57" w:type="dxa"/>
            </w:tcMar>
            <w:vAlign w:val="center"/>
          </w:tcPr>
          <w:p w14:paraId="525B5806" w14:textId="75BDDDDA" w:rsidR="005E630C" w:rsidRDefault="005E630C" w:rsidP="005E630C">
            <w:pPr>
              <w:jc w:val="center"/>
            </w:pPr>
            <w:r>
              <w:t>1.10</w:t>
            </w:r>
          </w:p>
          <w:p w14:paraId="5C567F41" w14:textId="1F5DFA50" w:rsidR="005E630C" w:rsidRDefault="005E630C" w:rsidP="005E630C">
            <w:pPr>
              <w:jc w:val="center"/>
            </w:pPr>
          </w:p>
        </w:tc>
        <w:tc>
          <w:tcPr>
            <w:tcW w:w="2153" w:type="pct"/>
            <w:tcMar>
              <w:top w:w="57" w:type="dxa"/>
              <w:bottom w:w="57" w:type="dxa"/>
            </w:tcMar>
          </w:tcPr>
          <w:p w14:paraId="35DCB55C" w14:textId="2A9CB242" w:rsidR="005E630C" w:rsidRPr="00296156" w:rsidRDefault="005E630C" w:rsidP="005E630C">
            <w:pPr>
              <w:pStyle w:val="Default"/>
              <w:rPr>
                <w:rFonts w:ascii="Arial" w:hAnsi="Arial" w:cs="Arial"/>
                <w:sz w:val="20"/>
                <w:szCs w:val="20"/>
              </w:rPr>
            </w:pPr>
            <w:r w:rsidRPr="00CC7F45">
              <w:rPr>
                <w:rFonts w:ascii="Arial" w:hAnsi="Arial" w:cs="Arial"/>
                <w:sz w:val="20"/>
                <w:szCs w:val="20"/>
              </w:rPr>
              <w:t>Das Typ A Zentrum und mindestens die 5 integrierten Typ B Zentren sind im se-atlas abgebildet.</w:t>
            </w:r>
            <w:r w:rsidRPr="001E1F2A">
              <w:rPr>
                <w:rFonts w:ascii="Arial" w:hAnsi="Arial" w:cs="Arial"/>
                <w:sz w:val="20"/>
                <w:szCs w:val="20"/>
              </w:rPr>
              <w:t xml:space="preserve"> </w:t>
            </w:r>
            <w:r w:rsidRPr="00296156">
              <w:rPr>
                <w:rFonts w:ascii="Arial" w:hAnsi="Arial" w:cs="Arial"/>
                <w:color w:val="auto"/>
                <w:sz w:val="20"/>
                <w:szCs w:val="20"/>
              </w:rPr>
              <w:t xml:space="preserve">Dies schließt die </w:t>
            </w:r>
            <w:r w:rsidR="00705DB8">
              <w:rPr>
                <w:rFonts w:ascii="Arial" w:hAnsi="Arial" w:cs="Arial"/>
                <w:color w:val="auto"/>
                <w:sz w:val="20"/>
                <w:szCs w:val="20"/>
              </w:rPr>
              <w:t>Darstellung</w:t>
            </w:r>
            <w:r w:rsidRPr="00296156">
              <w:rPr>
                <w:rFonts w:ascii="Arial" w:hAnsi="Arial" w:cs="Arial"/>
                <w:color w:val="auto"/>
                <w:sz w:val="20"/>
                <w:szCs w:val="20"/>
              </w:rPr>
              <w:t xml:space="preserve"> in der </w:t>
            </w:r>
            <w:proofErr w:type="spellStart"/>
            <w:r w:rsidRPr="00296156">
              <w:rPr>
                <w:rFonts w:ascii="Arial" w:hAnsi="Arial" w:cs="Arial"/>
                <w:color w:val="auto"/>
                <w:sz w:val="20"/>
                <w:szCs w:val="20"/>
              </w:rPr>
              <w:t>orphanet</w:t>
            </w:r>
            <w:proofErr w:type="spellEnd"/>
            <w:r w:rsidRPr="00296156">
              <w:rPr>
                <w:rFonts w:ascii="Arial" w:hAnsi="Arial" w:cs="Arial"/>
                <w:color w:val="auto"/>
                <w:sz w:val="20"/>
                <w:szCs w:val="20"/>
              </w:rPr>
              <w:t xml:space="preserve">-Datenbank ein. </w:t>
            </w:r>
          </w:p>
        </w:tc>
        <w:tc>
          <w:tcPr>
            <w:tcW w:w="2372" w:type="pct"/>
            <w:shd w:val="clear" w:color="auto" w:fill="auto"/>
            <w:tcMar>
              <w:top w:w="57" w:type="dxa"/>
              <w:bottom w:w="57" w:type="dxa"/>
            </w:tcMar>
          </w:tcPr>
          <w:p w14:paraId="57C885A9" w14:textId="77777777" w:rsidR="005E630C" w:rsidRPr="003C149A" w:rsidRDefault="002158E9" w:rsidP="005E630C">
            <w:pPr>
              <w:pStyle w:val="EinfacherAbsatz"/>
              <w:spacing w:line="240" w:lineRule="auto"/>
              <w:rPr>
                <w:rFonts w:ascii="Arial" w:hAnsi="Arial" w:cs="Arial"/>
                <w:sz w:val="20"/>
                <w:szCs w:val="20"/>
              </w:rPr>
            </w:pPr>
            <w:sdt>
              <w:sdtPr>
                <w:rPr>
                  <w:rFonts w:ascii="Arial" w:hAnsi="Arial" w:cs="Arial"/>
                </w:rPr>
                <w:id w:val="1001774551"/>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p>
          <w:p w14:paraId="42BC8940" w14:textId="77777777" w:rsidR="005E630C" w:rsidRPr="003C149A" w:rsidRDefault="005E630C" w:rsidP="005E630C">
            <w:pPr>
              <w:pStyle w:val="EinfacherAbsatz"/>
              <w:spacing w:line="240" w:lineRule="auto"/>
              <w:rPr>
                <w:rFonts w:ascii="Arial" w:hAnsi="Arial" w:cs="Arial"/>
                <w:sz w:val="20"/>
                <w:szCs w:val="20"/>
              </w:rPr>
            </w:pPr>
          </w:p>
          <w:p w14:paraId="6F266083" w14:textId="6648A238" w:rsidR="005E630C" w:rsidRPr="001E1F2A" w:rsidRDefault="002158E9" w:rsidP="005E630C">
            <w:pPr>
              <w:pStyle w:val="EinfacherAbsatz"/>
              <w:spacing w:line="240" w:lineRule="auto"/>
              <w:rPr>
                <w:rFonts w:ascii="Arial" w:hAnsi="Arial" w:cs="Arial"/>
                <w:sz w:val="20"/>
                <w:szCs w:val="20"/>
              </w:rPr>
            </w:pPr>
            <w:sdt>
              <w:sdtPr>
                <w:rPr>
                  <w:rFonts w:ascii="Arial" w:hAnsi="Arial" w:cs="Arial"/>
                </w:rPr>
                <w:id w:val="-155923228"/>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p>
        </w:tc>
      </w:tr>
      <w:tr w:rsidR="005E630C" w:rsidRPr="00B54E4A" w14:paraId="63CD805F" w14:textId="77777777" w:rsidTr="00E7315C">
        <w:trPr>
          <w:cantSplit/>
        </w:trPr>
        <w:tc>
          <w:tcPr>
            <w:tcW w:w="474" w:type="pct"/>
            <w:tcMar>
              <w:top w:w="57" w:type="dxa"/>
              <w:bottom w:w="57" w:type="dxa"/>
            </w:tcMar>
            <w:vAlign w:val="center"/>
          </w:tcPr>
          <w:p w14:paraId="716D4138" w14:textId="446AB0ED" w:rsidR="005E630C" w:rsidRDefault="005E630C" w:rsidP="005E630C">
            <w:pPr>
              <w:jc w:val="center"/>
            </w:pPr>
            <w:r>
              <w:lastRenderedPageBreak/>
              <w:t>1.11</w:t>
            </w:r>
          </w:p>
        </w:tc>
        <w:tc>
          <w:tcPr>
            <w:tcW w:w="2153" w:type="pct"/>
            <w:tcMar>
              <w:top w:w="57" w:type="dxa"/>
              <w:bottom w:w="57" w:type="dxa"/>
            </w:tcMar>
          </w:tcPr>
          <w:p w14:paraId="3D318CCC" w14:textId="77777777" w:rsidR="005E630C" w:rsidRPr="00CC7F45" w:rsidRDefault="005E630C" w:rsidP="005E630C">
            <w:pPr>
              <w:pStyle w:val="Default"/>
              <w:rPr>
                <w:rFonts w:ascii="Arial" w:hAnsi="Arial" w:cs="Arial"/>
                <w:sz w:val="20"/>
                <w:szCs w:val="20"/>
              </w:rPr>
            </w:pPr>
            <w:r w:rsidRPr="00CC7F45">
              <w:rPr>
                <w:rFonts w:ascii="Arial" w:hAnsi="Arial" w:cs="Arial"/>
                <w:sz w:val="20"/>
                <w:szCs w:val="20"/>
              </w:rPr>
              <w:t>Das Zentrum ist mit anderen Typ A Zentren vernetzt. Die Vernetzung umfasst z. B. die folgenden Bereiche:</w:t>
            </w:r>
          </w:p>
          <w:p w14:paraId="76FAF164" w14:textId="77777777" w:rsidR="005E630C" w:rsidRPr="00CC7F45" w:rsidRDefault="005E630C" w:rsidP="005E630C">
            <w:pPr>
              <w:pStyle w:val="Default"/>
              <w:numPr>
                <w:ilvl w:val="0"/>
                <w:numId w:val="55"/>
              </w:numPr>
              <w:rPr>
                <w:rFonts w:ascii="Arial" w:hAnsi="Arial" w:cs="Arial"/>
                <w:sz w:val="20"/>
                <w:szCs w:val="20"/>
              </w:rPr>
            </w:pPr>
            <w:r w:rsidRPr="00CC7F45">
              <w:rPr>
                <w:rFonts w:ascii="Arial" w:hAnsi="Arial" w:cs="Arial"/>
                <w:sz w:val="20"/>
                <w:szCs w:val="20"/>
              </w:rPr>
              <w:t xml:space="preserve">Koordination für die Diagnostik unklarer Fälle </w:t>
            </w:r>
          </w:p>
          <w:p w14:paraId="44BAA84F" w14:textId="15C35E89" w:rsidR="005E630C" w:rsidRPr="00CC7F45" w:rsidRDefault="005E630C" w:rsidP="005E630C">
            <w:pPr>
              <w:pStyle w:val="Default"/>
              <w:numPr>
                <w:ilvl w:val="0"/>
                <w:numId w:val="55"/>
              </w:numPr>
              <w:rPr>
                <w:rFonts w:ascii="Arial" w:hAnsi="Arial" w:cs="Arial"/>
                <w:sz w:val="20"/>
                <w:szCs w:val="20"/>
              </w:rPr>
            </w:pPr>
            <w:r w:rsidRPr="00CC7F45">
              <w:rPr>
                <w:rFonts w:ascii="Arial" w:hAnsi="Arial" w:cs="Arial"/>
                <w:sz w:val="20"/>
                <w:szCs w:val="20"/>
              </w:rPr>
              <w:t xml:space="preserve">Qualitätsstandards für Register </w:t>
            </w:r>
          </w:p>
          <w:p w14:paraId="40BE304E" w14:textId="77777777" w:rsidR="005E630C" w:rsidRDefault="005E630C" w:rsidP="005E630C">
            <w:pPr>
              <w:pStyle w:val="Default"/>
              <w:numPr>
                <w:ilvl w:val="0"/>
                <w:numId w:val="55"/>
              </w:numPr>
              <w:rPr>
                <w:rFonts w:ascii="Arial" w:hAnsi="Arial" w:cs="Arial"/>
                <w:sz w:val="20"/>
                <w:szCs w:val="20"/>
              </w:rPr>
            </w:pPr>
            <w:r w:rsidRPr="00CC7F45">
              <w:rPr>
                <w:rFonts w:ascii="Arial" w:hAnsi="Arial" w:cs="Arial"/>
                <w:sz w:val="20"/>
                <w:szCs w:val="20"/>
              </w:rPr>
              <w:t xml:space="preserve">Aus-, Fort- und Weiterbildungsangebote </w:t>
            </w:r>
          </w:p>
          <w:p w14:paraId="076C0286" w14:textId="7EACA837" w:rsidR="005E630C" w:rsidRPr="00CC7F45" w:rsidRDefault="005E630C" w:rsidP="005E630C">
            <w:pPr>
              <w:pStyle w:val="Default"/>
              <w:numPr>
                <w:ilvl w:val="0"/>
                <w:numId w:val="55"/>
              </w:numPr>
              <w:rPr>
                <w:rFonts w:ascii="Arial" w:hAnsi="Arial" w:cs="Arial"/>
                <w:sz w:val="20"/>
                <w:szCs w:val="20"/>
              </w:rPr>
            </w:pPr>
            <w:r w:rsidRPr="00CC7F45">
              <w:rPr>
                <w:rFonts w:ascii="Arial" w:hAnsi="Arial" w:cs="Arial"/>
                <w:sz w:val="20"/>
                <w:szCs w:val="20"/>
              </w:rPr>
              <w:t>Kooperation in Forschungsnetzwerken</w:t>
            </w:r>
          </w:p>
        </w:tc>
        <w:tc>
          <w:tcPr>
            <w:tcW w:w="2372" w:type="pct"/>
            <w:shd w:val="clear" w:color="auto" w:fill="auto"/>
            <w:tcMar>
              <w:top w:w="57" w:type="dxa"/>
              <w:bottom w:w="57" w:type="dxa"/>
            </w:tcMar>
          </w:tcPr>
          <w:p w14:paraId="16CA7AAF" w14:textId="4EB98786" w:rsidR="005E630C" w:rsidRPr="003C149A" w:rsidRDefault="002158E9" w:rsidP="005E630C">
            <w:pPr>
              <w:pStyle w:val="EinfacherAbsatz"/>
              <w:spacing w:line="240" w:lineRule="auto"/>
              <w:rPr>
                <w:rFonts w:ascii="Arial" w:hAnsi="Arial" w:cs="Arial"/>
                <w:sz w:val="20"/>
                <w:szCs w:val="20"/>
              </w:rPr>
            </w:pPr>
            <w:sdt>
              <w:sdtPr>
                <w:rPr>
                  <w:rFonts w:ascii="Arial" w:hAnsi="Arial" w:cs="Arial"/>
                </w:rPr>
                <w:id w:val="-1019771221"/>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r w:rsidR="005E630C">
              <w:rPr>
                <w:rFonts w:ascii="Arial" w:hAnsi="Arial" w:cs="Arial"/>
                <w:sz w:val="20"/>
                <w:szCs w:val="20"/>
              </w:rPr>
              <w:t>,</w:t>
            </w:r>
            <w:r w:rsidR="005E630C" w:rsidRPr="00CC7F45">
              <w:rPr>
                <w:rFonts w:ascii="Arial" w:hAnsi="Arial" w:cs="Arial"/>
                <w:i/>
                <w:color w:val="4F81BD" w:themeColor="accent1"/>
                <w:sz w:val="20"/>
                <w:szCs w:val="20"/>
              </w:rPr>
              <w:t xml:space="preserve"> Beschreibung</w:t>
            </w:r>
          </w:p>
          <w:p w14:paraId="70D13648" w14:textId="77777777" w:rsidR="005E630C" w:rsidRPr="003C149A" w:rsidRDefault="005E630C" w:rsidP="005E630C">
            <w:pPr>
              <w:pStyle w:val="EinfacherAbsatz"/>
              <w:spacing w:line="240" w:lineRule="auto"/>
              <w:rPr>
                <w:rFonts w:ascii="Arial" w:hAnsi="Arial" w:cs="Arial"/>
                <w:sz w:val="20"/>
                <w:szCs w:val="20"/>
              </w:rPr>
            </w:pPr>
          </w:p>
          <w:p w14:paraId="55A987D9" w14:textId="251C5687" w:rsidR="005E630C" w:rsidRDefault="002158E9" w:rsidP="005E630C">
            <w:pPr>
              <w:pStyle w:val="EinfacherAbsatz"/>
              <w:spacing w:line="240" w:lineRule="auto"/>
              <w:rPr>
                <w:rFonts w:ascii="Arial" w:hAnsi="Arial" w:cs="Arial"/>
              </w:rPr>
            </w:pPr>
            <w:sdt>
              <w:sdtPr>
                <w:rPr>
                  <w:rFonts w:ascii="Arial" w:hAnsi="Arial" w:cs="Arial"/>
                </w:rPr>
                <w:id w:val="-1504497161"/>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p>
        </w:tc>
      </w:tr>
      <w:tr w:rsidR="005E630C" w:rsidRPr="00B54E4A" w14:paraId="4BCF3C14" w14:textId="6C857E9D" w:rsidTr="00E7315C">
        <w:trPr>
          <w:cantSplit/>
          <w:trHeight w:val="510"/>
        </w:trPr>
        <w:tc>
          <w:tcPr>
            <w:tcW w:w="474" w:type="pct"/>
            <w:vMerge w:val="restart"/>
            <w:shd w:val="clear" w:color="auto" w:fill="auto"/>
            <w:tcMar>
              <w:top w:w="57" w:type="dxa"/>
              <w:bottom w:w="57" w:type="dxa"/>
            </w:tcMar>
            <w:vAlign w:val="center"/>
          </w:tcPr>
          <w:p w14:paraId="72157A7E" w14:textId="151ED12E" w:rsidR="005E630C" w:rsidRPr="00703A0C" w:rsidRDefault="005E630C" w:rsidP="005E630C">
            <w:pPr>
              <w:jc w:val="center"/>
            </w:pPr>
            <w:r w:rsidRPr="00703A0C">
              <w:t>1.</w:t>
            </w:r>
            <w:r>
              <w:t>13</w:t>
            </w:r>
          </w:p>
          <w:p w14:paraId="5560796B" w14:textId="705CACBC" w:rsidR="005E630C" w:rsidRPr="00480072" w:rsidRDefault="005E630C" w:rsidP="005E630C">
            <w:pPr>
              <w:jc w:val="center"/>
              <w:rPr>
                <w:color w:val="1F497D" w:themeColor="text2"/>
              </w:rPr>
            </w:pPr>
          </w:p>
        </w:tc>
        <w:tc>
          <w:tcPr>
            <w:tcW w:w="2153" w:type="pct"/>
            <w:shd w:val="clear" w:color="auto" w:fill="auto"/>
            <w:tcMar>
              <w:top w:w="57" w:type="dxa"/>
              <w:bottom w:w="57" w:type="dxa"/>
            </w:tcMar>
          </w:tcPr>
          <w:p w14:paraId="766251F0" w14:textId="0EB52BD3" w:rsidR="005E630C" w:rsidRPr="00723AF3" w:rsidRDefault="005E630C" w:rsidP="005E630C">
            <w:pPr>
              <w:pStyle w:val="berschrift4"/>
              <w:rPr>
                <w:i w:val="0"/>
              </w:rPr>
            </w:pPr>
            <w:r w:rsidRPr="00723AF3">
              <w:rPr>
                <w:i w:val="0"/>
              </w:rPr>
              <w:t xml:space="preserve">Folgende übergeordnete Aufgaben </w:t>
            </w:r>
            <w:r w:rsidRPr="00E25625">
              <w:rPr>
                <w:i w:val="0"/>
              </w:rPr>
              <w:t>werden</w:t>
            </w:r>
            <w:r w:rsidRPr="00723AF3">
              <w:rPr>
                <w:i w:val="0"/>
              </w:rPr>
              <w:t xml:space="preserve"> in Ihrem Typ A Zentrum wahrgenommen</w:t>
            </w:r>
            <w:r>
              <w:rPr>
                <w:i w:val="0"/>
              </w:rPr>
              <w:t xml:space="preserve"> (NAMSE</w:t>
            </w:r>
            <w:r w:rsidRPr="00723AF3">
              <w:rPr>
                <w:i w:val="0"/>
              </w:rPr>
              <w:t xml:space="preserve"> 1.</w:t>
            </w:r>
            <w:r>
              <w:rPr>
                <w:i w:val="0"/>
              </w:rPr>
              <w:t>13</w:t>
            </w:r>
            <w:r w:rsidRPr="00723AF3">
              <w:rPr>
                <w:i w:val="0"/>
              </w:rPr>
              <w:t xml:space="preserve"> a-d</w:t>
            </w:r>
            <w:r w:rsidRPr="00723AF3">
              <w:rPr>
                <w:i w:val="0"/>
                <w:sz w:val="22"/>
                <w:szCs w:val="22"/>
              </w:rPr>
              <w:t>)</w:t>
            </w:r>
          </w:p>
        </w:tc>
        <w:tc>
          <w:tcPr>
            <w:tcW w:w="2372" w:type="pct"/>
            <w:shd w:val="clear" w:color="auto" w:fill="auto"/>
          </w:tcPr>
          <w:p w14:paraId="036292D4" w14:textId="77777777" w:rsidR="005E630C" w:rsidRPr="003C149A" w:rsidRDefault="002158E9" w:rsidP="005E630C">
            <w:pPr>
              <w:pStyle w:val="EinfacherAbsatz"/>
              <w:spacing w:line="240" w:lineRule="auto"/>
              <w:rPr>
                <w:rFonts w:ascii="Arial" w:hAnsi="Arial" w:cs="Arial"/>
                <w:sz w:val="20"/>
                <w:szCs w:val="20"/>
              </w:rPr>
            </w:pPr>
            <w:sdt>
              <w:sdtPr>
                <w:rPr>
                  <w:rFonts w:ascii="Arial" w:hAnsi="Arial" w:cs="Arial"/>
                </w:rPr>
                <w:id w:val="789020338"/>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p>
          <w:p w14:paraId="77A78F00" w14:textId="77777777" w:rsidR="005E630C" w:rsidRPr="003C149A" w:rsidRDefault="005E630C" w:rsidP="005E630C">
            <w:pPr>
              <w:pStyle w:val="EinfacherAbsatz"/>
              <w:spacing w:line="240" w:lineRule="auto"/>
              <w:rPr>
                <w:rFonts w:ascii="Arial" w:hAnsi="Arial" w:cs="Arial"/>
                <w:sz w:val="20"/>
                <w:szCs w:val="20"/>
              </w:rPr>
            </w:pPr>
          </w:p>
          <w:p w14:paraId="45EA6270" w14:textId="7225F7D8" w:rsidR="005E630C" w:rsidRPr="00093673" w:rsidRDefault="002158E9" w:rsidP="005E630C">
            <w:pPr>
              <w:pStyle w:val="EinfacherAbsatz"/>
              <w:spacing w:line="240" w:lineRule="auto"/>
              <w:rPr>
                <w:rFonts w:ascii="Arial" w:hAnsi="Arial" w:cs="Arial"/>
                <w:sz w:val="20"/>
                <w:szCs w:val="20"/>
              </w:rPr>
            </w:pPr>
            <w:sdt>
              <w:sdtPr>
                <w:rPr>
                  <w:rFonts w:ascii="Arial" w:hAnsi="Arial" w:cs="Arial"/>
                </w:rPr>
                <w:id w:val="-930747501"/>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p>
        </w:tc>
      </w:tr>
      <w:tr w:rsidR="005E630C" w:rsidRPr="00B54E4A" w14:paraId="2120DC8C" w14:textId="77777777" w:rsidTr="00E7315C">
        <w:trPr>
          <w:cantSplit/>
          <w:trHeight w:val="2565"/>
        </w:trPr>
        <w:tc>
          <w:tcPr>
            <w:tcW w:w="474" w:type="pct"/>
            <w:vMerge/>
            <w:shd w:val="clear" w:color="auto" w:fill="auto"/>
            <w:tcMar>
              <w:top w:w="57" w:type="dxa"/>
              <w:bottom w:w="57" w:type="dxa"/>
            </w:tcMar>
            <w:vAlign w:val="center"/>
          </w:tcPr>
          <w:p w14:paraId="4BD88D7B" w14:textId="77777777" w:rsidR="005E630C" w:rsidRPr="00480072" w:rsidRDefault="005E630C" w:rsidP="005E630C">
            <w:pPr>
              <w:jc w:val="center"/>
              <w:rPr>
                <w:color w:val="1F497D" w:themeColor="text2"/>
              </w:rPr>
            </w:pPr>
          </w:p>
        </w:tc>
        <w:tc>
          <w:tcPr>
            <w:tcW w:w="2153" w:type="pct"/>
            <w:shd w:val="clear" w:color="auto" w:fill="auto"/>
            <w:tcMar>
              <w:top w:w="57" w:type="dxa"/>
              <w:bottom w:w="57" w:type="dxa"/>
            </w:tcMar>
          </w:tcPr>
          <w:p w14:paraId="6C4E1E82" w14:textId="1E585314" w:rsidR="005E630C" w:rsidRPr="00723AF3" w:rsidRDefault="005E630C" w:rsidP="005E630C">
            <w:pPr>
              <w:rPr>
                <w:i/>
                <w:iCs/>
              </w:rPr>
            </w:pPr>
            <w:r w:rsidRPr="00723AF3">
              <w:rPr>
                <w:i/>
                <w:iCs/>
              </w:rPr>
              <w:t xml:space="preserve">a.) </w:t>
            </w:r>
            <w:r w:rsidRPr="00902F9E">
              <w:t>Organisation des Erstkontakts (siehe SOP 1.</w:t>
            </w:r>
            <w:r>
              <w:t>3</w:t>
            </w:r>
            <w:r w:rsidRPr="00902F9E">
              <w:t>):</w:t>
            </w:r>
          </w:p>
          <w:p w14:paraId="0BF5633B" w14:textId="1731A7D5" w:rsidR="005E630C" w:rsidRPr="005E630C" w:rsidRDefault="005E630C" w:rsidP="005E630C">
            <w:pPr>
              <w:pStyle w:val="Default"/>
              <w:numPr>
                <w:ilvl w:val="0"/>
                <w:numId w:val="42"/>
              </w:numPr>
              <w:rPr>
                <w:rFonts w:ascii="Arial" w:hAnsi="Arial" w:cs="Arial"/>
                <w:i/>
                <w:iCs/>
                <w:color w:val="auto"/>
                <w:sz w:val="20"/>
                <w:szCs w:val="20"/>
              </w:rPr>
            </w:pPr>
            <w:r w:rsidRPr="005E630C">
              <w:rPr>
                <w:rFonts w:ascii="Arial" w:hAnsi="Arial" w:cs="Arial"/>
                <w:i/>
                <w:iCs/>
                <w:color w:val="auto"/>
                <w:sz w:val="20"/>
                <w:szCs w:val="20"/>
              </w:rPr>
              <w:t>Anlaufstelle mit geregelten Sprechzeiten für Patientinnen/Patienten und Ärzte/Ärztinnen</w:t>
            </w:r>
          </w:p>
          <w:p w14:paraId="5FEC879A" w14:textId="01808430" w:rsidR="005E630C" w:rsidRPr="005E630C" w:rsidRDefault="005E630C" w:rsidP="005E630C">
            <w:pPr>
              <w:pStyle w:val="Listenabsatz"/>
              <w:numPr>
                <w:ilvl w:val="0"/>
                <w:numId w:val="42"/>
              </w:numPr>
              <w:autoSpaceDE w:val="0"/>
              <w:autoSpaceDN w:val="0"/>
              <w:adjustRightInd w:val="0"/>
              <w:rPr>
                <w:i/>
                <w:iCs/>
                <w:lang w:eastAsia="de-DE"/>
              </w:rPr>
            </w:pPr>
            <w:r w:rsidRPr="005E630C">
              <w:rPr>
                <w:i/>
                <w:iCs/>
                <w:lang w:eastAsia="de-DE"/>
              </w:rPr>
              <w:t>Benennung konkreter Ansprechpartner*innen für den Erstkontakt</w:t>
            </w:r>
          </w:p>
          <w:p w14:paraId="101B0F7E" w14:textId="163A28B6" w:rsidR="005E630C" w:rsidRPr="005E630C" w:rsidRDefault="005E630C" w:rsidP="005E630C">
            <w:pPr>
              <w:pStyle w:val="Default"/>
              <w:numPr>
                <w:ilvl w:val="0"/>
                <w:numId w:val="42"/>
              </w:numPr>
              <w:rPr>
                <w:rFonts w:ascii="Arial" w:hAnsi="Arial" w:cs="Arial"/>
                <w:i/>
                <w:iCs/>
                <w:color w:val="auto"/>
                <w:sz w:val="20"/>
                <w:szCs w:val="20"/>
              </w:rPr>
            </w:pPr>
            <w:r w:rsidRPr="005E630C">
              <w:rPr>
                <w:rFonts w:ascii="Arial" w:hAnsi="Arial" w:cs="Arial"/>
                <w:i/>
                <w:iCs/>
                <w:color w:val="auto"/>
                <w:sz w:val="20"/>
                <w:szCs w:val="20"/>
              </w:rPr>
              <w:t xml:space="preserve">Strukturierte Weitervermittlung von Patientinnen und Patienten mit klarer Diagnose zu den entsprechenden Typ B Zentren (z. B. Koordination der Weiterleitung der Patientin/des Patienten/Primärversorgers an die richtige Anlaufstelle, Abstimmung der Termine etc.) </w:t>
            </w:r>
          </w:p>
          <w:p w14:paraId="4DB884F8" w14:textId="3660C7B8" w:rsidR="005E630C" w:rsidRPr="00723AF3" w:rsidRDefault="005E630C" w:rsidP="005E630C">
            <w:pPr>
              <w:pStyle w:val="Default"/>
              <w:numPr>
                <w:ilvl w:val="0"/>
                <w:numId w:val="42"/>
              </w:numPr>
              <w:rPr>
                <w:rFonts w:ascii="Arial" w:hAnsi="Arial" w:cs="Arial"/>
                <w:i/>
                <w:iCs/>
                <w:color w:val="auto"/>
                <w:sz w:val="20"/>
                <w:szCs w:val="20"/>
              </w:rPr>
            </w:pPr>
            <w:r w:rsidRPr="005E630C">
              <w:rPr>
                <w:rFonts w:ascii="Arial" w:hAnsi="Arial" w:cs="Arial"/>
                <w:i/>
                <w:iCs/>
                <w:color w:val="auto"/>
                <w:sz w:val="20"/>
                <w:szCs w:val="20"/>
              </w:rPr>
              <w:t>Koordinierte Betreuung von Patientinnen und Patienten (mit Bedarf zur diagnostischen Abklärung) bei noch unklarer Diagnose</w:t>
            </w:r>
            <w:r w:rsidRPr="00723AF3">
              <w:rPr>
                <w:rFonts w:ascii="Arial" w:hAnsi="Arial" w:cs="Arial"/>
                <w:i/>
                <w:iCs/>
                <w:color w:val="auto"/>
                <w:sz w:val="20"/>
                <w:szCs w:val="20"/>
              </w:rPr>
              <w:t xml:space="preserve"> </w:t>
            </w:r>
          </w:p>
        </w:tc>
        <w:tc>
          <w:tcPr>
            <w:tcW w:w="2372" w:type="pct"/>
            <w:shd w:val="clear" w:color="auto" w:fill="auto"/>
          </w:tcPr>
          <w:p w14:paraId="4FB7BD6D" w14:textId="29A0BA73"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Beschreibung</w:t>
            </w:r>
            <w:r>
              <w:rPr>
                <w:rFonts w:ascii="Arial" w:hAnsi="Arial" w:cs="Arial"/>
                <w:i/>
                <w:color w:val="4F81BD" w:themeColor="accent1"/>
                <w:sz w:val="20"/>
                <w:szCs w:val="20"/>
              </w:rPr>
              <w:t>:</w:t>
            </w:r>
          </w:p>
          <w:p w14:paraId="1AB0C6BF" w14:textId="3C697521" w:rsidR="005E630C" w:rsidRPr="005E630C" w:rsidRDefault="005E630C" w:rsidP="005E630C">
            <w:pPr>
              <w:pStyle w:val="EinfacherAbsatz"/>
              <w:numPr>
                <w:ilvl w:val="0"/>
                <w:numId w:val="51"/>
              </w:numPr>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Veröffentlichte Sprechzeiten als Dokument be</w:t>
            </w:r>
            <w:r w:rsidR="00D52DCD">
              <w:rPr>
                <w:rFonts w:ascii="Arial" w:hAnsi="Arial" w:cs="Arial"/>
                <w:i/>
                <w:color w:val="4F81BD" w:themeColor="accent1"/>
                <w:sz w:val="20"/>
                <w:szCs w:val="20"/>
              </w:rPr>
              <w:t>i</w:t>
            </w:r>
            <w:r w:rsidRPr="005E630C">
              <w:rPr>
                <w:rFonts w:ascii="Arial" w:hAnsi="Arial" w:cs="Arial"/>
                <w:i/>
                <w:color w:val="4F81BD" w:themeColor="accent1"/>
                <w:sz w:val="20"/>
                <w:szCs w:val="20"/>
              </w:rPr>
              <w:t>fügen oder Angabe über die eigene Webs</w:t>
            </w:r>
            <w:r w:rsidR="00D52DCD">
              <w:rPr>
                <w:rFonts w:ascii="Arial" w:hAnsi="Arial" w:cs="Arial"/>
                <w:i/>
                <w:color w:val="4F81BD" w:themeColor="accent1"/>
                <w:sz w:val="20"/>
                <w:szCs w:val="20"/>
              </w:rPr>
              <w:t>e</w:t>
            </w:r>
            <w:r w:rsidRPr="005E630C">
              <w:rPr>
                <w:rFonts w:ascii="Arial" w:hAnsi="Arial" w:cs="Arial"/>
                <w:i/>
                <w:color w:val="4F81BD" w:themeColor="accent1"/>
                <w:sz w:val="20"/>
                <w:szCs w:val="20"/>
              </w:rPr>
              <w:t xml:space="preserve">ite </w:t>
            </w:r>
          </w:p>
          <w:p w14:paraId="2A01A5B3" w14:textId="53A603F1" w:rsidR="005E630C" w:rsidRDefault="005E630C" w:rsidP="005E630C">
            <w:pPr>
              <w:pStyle w:val="EinfacherAbsatz"/>
              <w:numPr>
                <w:ilvl w:val="0"/>
                <w:numId w:val="51"/>
              </w:numPr>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Namen der Ansprechpartner</w:t>
            </w:r>
            <w:r w:rsidR="00D52DCD">
              <w:rPr>
                <w:rFonts w:ascii="Arial" w:hAnsi="Arial" w:cs="Arial"/>
                <w:i/>
                <w:color w:val="4F81BD" w:themeColor="accent1"/>
                <w:sz w:val="20"/>
                <w:szCs w:val="20"/>
              </w:rPr>
              <w:t>*</w:t>
            </w:r>
            <w:r w:rsidRPr="005E630C">
              <w:rPr>
                <w:rFonts w:ascii="Arial" w:hAnsi="Arial" w:cs="Arial"/>
                <w:i/>
                <w:color w:val="4F81BD" w:themeColor="accent1"/>
                <w:sz w:val="20"/>
                <w:szCs w:val="20"/>
              </w:rPr>
              <w:t>innen des Erstkontaktes oder Angabe über die eigene Webseite</w:t>
            </w:r>
          </w:p>
          <w:p w14:paraId="3AD1FD67" w14:textId="27D9AAE0" w:rsidR="005E630C" w:rsidRPr="005E630C" w:rsidRDefault="005E630C" w:rsidP="005E630C">
            <w:pPr>
              <w:pStyle w:val="EinfacherAbsatz"/>
              <w:numPr>
                <w:ilvl w:val="0"/>
                <w:numId w:val="51"/>
              </w:numPr>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Liste der kooperierenden B-Zentren mit Ansprechpartner</w:t>
            </w:r>
            <w:r w:rsidR="00D52DCD">
              <w:rPr>
                <w:rFonts w:ascii="Arial" w:hAnsi="Arial" w:cs="Arial"/>
                <w:i/>
                <w:color w:val="4F81BD" w:themeColor="accent1"/>
                <w:sz w:val="20"/>
                <w:szCs w:val="20"/>
              </w:rPr>
              <w:t>*</w:t>
            </w:r>
            <w:r w:rsidRPr="005E630C">
              <w:rPr>
                <w:rFonts w:ascii="Arial" w:hAnsi="Arial" w:cs="Arial"/>
                <w:i/>
                <w:color w:val="4F81BD" w:themeColor="accent1"/>
                <w:sz w:val="20"/>
                <w:szCs w:val="20"/>
              </w:rPr>
              <w:t>innen (oder SOP 1.3)</w:t>
            </w:r>
          </w:p>
        </w:tc>
      </w:tr>
      <w:tr w:rsidR="005E630C" w:rsidRPr="00B54E4A" w14:paraId="599E67B8" w14:textId="77777777" w:rsidTr="00E7315C">
        <w:trPr>
          <w:cantSplit/>
          <w:trHeight w:val="3897"/>
        </w:trPr>
        <w:tc>
          <w:tcPr>
            <w:tcW w:w="474" w:type="pct"/>
            <w:vMerge/>
            <w:shd w:val="clear" w:color="auto" w:fill="auto"/>
            <w:tcMar>
              <w:top w:w="57" w:type="dxa"/>
              <w:bottom w:w="57" w:type="dxa"/>
            </w:tcMar>
            <w:vAlign w:val="center"/>
          </w:tcPr>
          <w:p w14:paraId="699975E2" w14:textId="2DED958A" w:rsidR="005E630C" w:rsidRPr="00480072" w:rsidRDefault="005E630C" w:rsidP="005E630C">
            <w:pPr>
              <w:jc w:val="center"/>
              <w:rPr>
                <w:color w:val="1F497D" w:themeColor="text2"/>
              </w:rPr>
            </w:pPr>
          </w:p>
        </w:tc>
        <w:tc>
          <w:tcPr>
            <w:tcW w:w="2153" w:type="pct"/>
            <w:shd w:val="clear" w:color="auto" w:fill="auto"/>
            <w:tcMar>
              <w:top w:w="57" w:type="dxa"/>
              <w:bottom w:w="57" w:type="dxa"/>
            </w:tcMar>
          </w:tcPr>
          <w:p w14:paraId="4B70FC54" w14:textId="7F0891D5" w:rsidR="005E630C" w:rsidRPr="000343CB" w:rsidRDefault="005E630C" w:rsidP="005E630C">
            <w:pPr>
              <w:rPr>
                <w:i/>
                <w:iCs/>
                <w:lang w:eastAsia="de-DE" w:bidi="he-IL"/>
              </w:rPr>
            </w:pPr>
            <w:r w:rsidRPr="000343CB">
              <w:rPr>
                <w:i/>
                <w:iCs/>
                <w:lang w:eastAsia="de-DE" w:bidi="he-IL"/>
              </w:rPr>
              <w:t xml:space="preserve">b.) </w:t>
            </w:r>
            <w:r w:rsidRPr="000343CB">
              <w:t xml:space="preserve">Fallführung von </w:t>
            </w:r>
            <w:r>
              <w:t xml:space="preserve">Patientinnen und </w:t>
            </w:r>
            <w:r w:rsidRPr="000343CB">
              <w:t xml:space="preserve">Patienten mit unklarer Diagnose </w:t>
            </w:r>
            <w:r w:rsidRPr="000343CB">
              <w:rPr>
                <w:i/>
                <w:iCs/>
                <w:sz w:val="16"/>
                <w:szCs w:val="16"/>
              </w:rPr>
              <w:t>(Gemeint sind Fälle, bei denen der Erstkontakt nicht direkt über das integrierte, krankheitsspezifische Typ B Zentrum erfolgt, und bei denen die Diagnose weiterhin unklar bleibt bzw. nicht gesichert werden kann.)</w:t>
            </w:r>
            <w:r w:rsidRPr="000343CB">
              <w:rPr>
                <w:i/>
                <w:iCs/>
                <w:sz w:val="16"/>
                <w:szCs w:val="16"/>
                <w:lang w:eastAsia="de-DE" w:bidi="he-IL"/>
              </w:rPr>
              <w:t>:</w:t>
            </w:r>
          </w:p>
          <w:p w14:paraId="488CF5E9" w14:textId="77777777" w:rsidR="005E630C" w:rsidRPr="000343CB" w:rsidRDefault="005E630C" w:rsidP="005E630C">
            <w:pPr>
              <w:rPr>
                <w:i/>
                <w:iCs/>
                <w:lang w:eastAsia="de-DE" w:bidi="he-IL"/>
              </w:rPr>
            </w:pPr>
          </w:p>
          <w:p w14:paraId="62C2CBDA" w14:textId="0809E3D9" w:rsidR="005E630C" w:rsidRPr="005E630C" w:rsidRDefault="005E630C" w:rsidP="005E630C">
            <w:pPr>
              <w:pStyle w:val="Listenabsatz"/>
              <w:numPr>
                <w:ilvl w:val="0"/>
                <w:numId w:val="49"/>
              </w:numPr>
            </w:pPr>
            <w:r w:rsidRPr="005E630C">
              <w:rPr>
                <w:lang w:eastAsia="de-DE" w:bidi="he-IL"/>
              </w:rPr>
              <w:t>Erfassung der Patientinnen und Patienten mit standardisierten Daten die mindestens umfassen: persönliche Daten (inklusive Kontaktdaten), Zeitpunkt der Kontaktaufnahme, Anliegen, Zuweiser*in</w:t>
            </w:r>
          </w:p>
          <w:p w14:paraId="65553644" w14:textId="77777777" w:rsidR="005E630C" w:rsidRPr="005E630C" w:rsidRDefault="005E630C" w:rsidP="005E630C">
            <w:pPr>
              <w:pStyle w:val="Listenabsatz"/>
              <w:numPr>
                <w:ilvl w:val="0"/>
                <w:numId w:val="49"/>
              </w:numPr>
            </w:pPr>
            <w:r w:rsidRPr="005E630C">
              <w:t xml:space="preserve">Erfassung und strukturierte Zusammenstellung von Vorbefunden </w:t>
            </w:r>
          </w:p>
          <w:p w14:paraId="66134CB9" w14:textId="73646382" w:rsidR="005E630C" w:rsidRPr="005E630C" w:rsidRDefault="005E630C" w:rsidP="005E630C">
            <w:pPr>
              <w:pStyle w:val="Listenabsatz"/>
              <w:numPr>
                <w:ilvl w:val="0"/>
                <w:numId w:val="49"/>
              </w:numPr>
              <w:rPr>
                <w:lang w:eastAsia="de-DE" w:bidi="he-IL"/>
              </w:rPr>
            </w:pPr>
            <w:r w:rsidRPr="005E630C">
              <w:t>Literatur-/Datenbankrecherche</w:t>
            </w:r>
          </w:p>
          <w:p w14:paraId="6D4A6311" w14:textId="69B05334" w:rsidR="005E630C" w:rsidRPr="005E630C" w:rsidRDefault="005E630C" w:rsidP="005E630C">
            <w:pPr>
              <w:pStyle w:val="Listenabsatz"/>
              <w:numPr>
                <w:ilvl w:val="0"/>
                <w:numId w:val="49"/>
              </w:numPr>
              <w:rPr>
                <w:lang w:eastAsia="de-DE" w:bidi="he-IL"/>
              </w:rPr>
            </w:pPr>
            <w:r w:rsidRPr="005E630C">
              <w:t xml:space="preserve">Vorbereitung, Organisation, Durchführung und Nachbereitung </w:t>
            </w:r>
            <w:r w:rsidR="005377DB" w:rsidRPr="009D3415">
              <w:t>von</w:t>
            </w:r>
            <w:r w:rsidR="00A30E77" w:rsidRPr="009D3415">
              <w:t xml:space="preserve"> </w:t>
            </w:r>
            <w:r w:rsidRPr="005E630C">
              <w:t>Fallkonferenzen</w:t>
            </w:r>
          </w:p>
          <w:p w14:paraId="0D734FF1" w14:textId="021113DD" w:rsidR="005E630C" w:rsidRPr="005E630C" w:rsidRDefault="005E630C" w:rsidP="005E630C">
            <w:pPr>
              <w:pStyle w:val="Listenabsatz"/>
              <w:numPr>
                <w:ilvl w:val="0"/>
                <w:numId w:val="49"/>
              </w:numPr>
              <w:rPr>
                <w:lang w:eastAsia="de-DE" w:bidi="he-IL"/>
              </w:rPr>
            </w:pPr>
            <w:r w:rsidRPr="005E630C">
              <w:t>Koordination einer strukturierten Diagnostik und Versorgung (Koordination der Weiterleitung der Patientin/des Patienten/Primärversorgers an die richtige Anlaufstelle, Abstimmung der Termine etc.)</w:t>
            </w:r>
          </w:p>
          <w:p w14:paraId="1BCE9842" w14:textId="77777777" w:rsidR="005E630C" w:rsidRPr="005E630C" w:rsidRDefault="005E630C" w:rsidP="005E630C">
            <w:pPr>
              <w:pStyle w:val="Listenabsatz"/>
              <w:numPr>
                <w:ilvl w:val="0"/>
                <w:numId w:val="49"/>
              </w:numPr>
              <w:rPr>
                <w:lang w:eastAsia="de-DE" w:bidi="he-IL"/>
              </w:rPr>
            </w:pPr>
            <w:r w:rsidRPr="005E630C">
              <w:t xml:space="preserve">Führen einer </w:t>
            </w:r>
            <w:r w:rsidRPr="00F10CD2">
              <w:t>Patientenakte</w:t>
            </w:r>
          </w:p>
          <w:p w14:paraId="5FB3EF4C" w14:textId="77777777" w:rsidR="005E630C" w:rsidRPr="005E630C" w:rsidRDefault="005E630C" w:rsidP="005E630C">
            <w:pPr>
              <w:pStyle w:val="Listenabsatz"/>
              <w:numPr>
                <w:ilvl w:val="0"/>
                <w:numId w:val="49"/>
              </w:numPr>
              <w:rPr>
                <w:lang w:eastAsia="de-DE" w:bidi="he-IL"/>
              </w:rPr>
            </w:pPr>
            <w:r w:rsidRPr="005E630C">
              <w:t>ggf. Weitervermittlung an anderes Typ A Zentrum mit Nachverfolgung</w:t>
            </w:r>
          </w:p>
          <w:p w14:paraId="14F00FDA" w14:textId="602641C0" w:rsidR="005E630C" w:rsidRPr="005E630C" w:rsidRDefault="005E630C" w:rsidP="005E630C">
            <w:pPr>
              <w:pStyle w:val="Listenabsatz"/>
              <w:numPr>
                <w:ilvl w:val="0"/>
                <w:numId w:val="49"/>
              </w:numPr>
              <w:rPr>
                <w:lang w:eastAsia="de-DE" w:bidi="he-IL"/>
              </w:rPr>
            </w:pPr>
            <w:r w:rsidRPr="005E630C">
              <w:t xml:space="preserve">Strukturierte Nachbetreuung der Patientinnen und Patienten bei weiterhin unklarer Diagnose (Planung muss zum EZ erfolgt sein)  </w:t>
            </w:r>
          </w:p>
          <w:p w14:paraId="589CDE7C" w14:textId="5B864031" w:rsidR="005E630C" w:rsidRPr="005E630C" w:rsidRDefault="005E630C" w:rsidP="005E630C">
            <w:pPr>
              <w:pStyle w:val="Listenabsatz"/>
              <w:numPr>
                <w:ilvl w:val="0"/>
                <w:numId w:val="49"/>
              </w:numPr>
              <w:rPr>
                <w:lang w:eastAsia="de-DE" w:bidi="he-IL"/>
              </w:rPr>
            </w:pPr>
            <w:r w:rsidRPr="005E630C">
              <w:rPr>
                <w:lang w:eastAsia="de-DE" w:bidi="he-IL"/>
              </w:rPr>
              <w:t>Schriftliche/digitale Zusammenstellung und Bewertung von Unterlagen für Ärztinnen/Ärzte und Patientinnen/Patienten (Befunde, Informationsmaterial, Adresse SHG etc.)</w:t>
            </w:r>
          </w:p>
          <w:p w14:paraId="61489928" w14:textId="77716B2D" w:rsidR="005E630C" w:rsidRPr="005E630C" w:rsidRDefault="005E630C" w:rsidP="005E630C">
            <w:pPr>
              <w:pStyle w:val="Listenabsatz"/>
              <w:numPr>
                <w:ilvl w:val="0"/>
                <w:numId w:val="49"/>
              </w:numPr>
              <w:rPr>
                <w:lang w:eastAsia="de-DE" w:bidi="he-IL"/>
              </w:rPr>
            </w:pPr>
            <w:r w:rsidRPr="005E630C">
              <w:t>Erstellung eines standardisierten Abschlussberichts für Patientinnen und Patienten und Zuweiser*innen</w:t>
            </w:r>
          </w:p>
          <w:p w14:paraId="59BF8325" w14:textId="5B11F59B" w:rsidR="005E630C" w:rsidRPr="005E630C" w:rsidRDefault="005E630C" w:rsidP="005E630C">
            <w:pPr>
              <w:pStyle w:val="Listenabsatz"/>
              <w:numPr>
                <w:ilvl w:val="0"/>
                <w:numId w:val="49"/>
              </w:numPr>
            </w:pPr>
            <w:r w:rsidRPr="005E630C">
              <w:rPr>
                <w:lang w:eastAsia="de-DE" w:bidi="he-IL"/>
              </w:rPr>
              <w:t>Dokumentation der Fälle</w:t>
            </w:r>
            <w:r w:rsidR="001516FD">
              <w:rPr>
                <w:lang w:eastAsia="de-DE" w:bidi="he-IL"/>
              </w:rPr>
              <w:t xml:space="preserve"> </w:t>
            </w:r>
            <w:r w:rsidRPr="005E630C">
              <w:rPr>
                <w:lang w:eastAsia="de-DE" w:bidi="he-IL"/>
              </w:rPr>
              <w:t>in einer Datenbank</w:t>
            </w:r>
            <w:r w:rsidR="001516FD">
              <w:rPr>
                <w:lang w:eastAsia="de-DE" w:bidi="he-IL"/>
              </w:rPr>
              <w:t xml:space="preserve"> / z. B. </w:t>
            </w:r>
            <w:r w:rsidR="00A50C04">
              <w:rPr>
                <w:lang w:eastAsia="de-DE" w:bidi="he-IL"/>
              </w:rPr>
              <w:t>Nationale Register für Seltene Erkrankungen (NARSE)</w:t>
            </w:r>
            <w:r w:rsidR="001516FD">
              <w:rPr>
                <w:lang w:eastAsia="de-DE" w:bidi="he-IL"/>
              </w:rPr>
              <w:t>, z. B. NUM4Rare, z. B. entsprechend des Modellvorhabens (klinischer Datensatz)</w:t>
            </w:r>
            <w:r w:rsidR="00A50C04">
              <w:rPr>
                <w:lang w:eastAsia="de-DE" w:bidi="he-IL"/>
              </w:rPr>
              <w:t xml:space="preserve"> (unbenommen bleibt die Weiterführung krankheitsspezifischer Register)</w:t>
            </w:r>
          </w:p>
          <w:p w14:paraId="0DFCE8FC" w14:textId="77777777" w:rsidR="005E630C" w:rsidRDefault="005E630C" w:rsidP="005E630C">
            <w:pPr>
              <w:widowControl w:val="0"/>
              <w:autoSpaceDE w:val="0"/>
              <w:autoSpaceDN w:val="0"/>
              <w:adjustRightInd w:val="0"/>
              <w:spacing w:after="240"/>
              <w:rPr>
                <w:rFonts w:ascii="Calibri" w:hAnsi="Calibri" w:cs="Calibri"/>
                <w:i/>
                <w:iCs/>
                <w:color w:val="FF0000"/>
                <w:lang w:eastAsia="de-DE"/>
              </w:rPr>
            </w:pPr>
          </w:p>
          <w:p w14:paraId="3F4C477A" w14:textId="31C5C3B5" w:rsidR="005E630C" w:rsidRPr="000343CB" w:rsidRDefault="005E630C" w:rsidP="005E630C">
            <w:pPr>
              <w:pStyle w:val="EinfacherAbsatz"/>
              <w:spacing w:line="240" w:lineRule="auto"/>
              <w:rPr>
                <w:i/>
                <w:iCs/>
              </w:rPr>
            </w:pPr>
            <w:r w:rsidRPr="0045474F">
              <w:rPr>
                <w:rFonts w:ascii="Arial" w:hAnsi="Arial" w:cs="Arial"/>
                <w:i/>
                <w:iCs/>
                <w:color w:val="4F81BD" w:themeColor="accent1"/>
                <w:sz w:val="20"/>
                <w:szCs w:val="20"/>
                <w:lang w:eastAsia="de-DE"/>
              </w:rPr>
              <w:t>Für alle Abläufe sollten SOPs vorliegen und an einzelnen Patient</w:t>
            </w:r>
            <w:r w:rsidR="00485DE4">
              <w:rPr>
                <w:rFonts w:ascii="Arial" w:hAnsi="Arial" w:cs="Arial"/>
                <w:i/>
                <w:iCs/>
                <w:color w:val="4F81BD" w:themeColor="accent1"/>
                <w:sz w:val="20"/>
                <w:szCs w:val="20"/>
                <w:lang w:eastAsia="de-DE"/>
              </w:rPr>
              <w:t>inn</w:t>
            </w:r>
            <w:r w:rsidRPr="0045474F">
              <w:rPr>
                <w:rFonts w:ascii="Arial" w:hAnsi="Arial" w:cs="Arial"/>
                <w:i/>
                <w:iCs/>
                <w:color w:val="4F81BD" w:themeColor="accent1"/>
                <w:sz w:val="20"/>
                <w:szCs w:val="20"/>
                <w:lang w:eastAsia="de-DE"/>
              </w:rPr>
              <w:t>en</w:t>
            </w:r>
            <w:r w:rsidR="00485DE4">
              <w:rPr>
                <w:rFonts w:ascii="Arial" w:hAnsi="Arial" w:cs="Arial"/>
                <w:i/>
                <w:iCs/>
                <w:color w:val="4F81BD" w:themeColor="accent1"/>
                <w:sz w:val="20"/>
                <w:szCs w:val="20"/>
                <w:lang w:eastAsia="de-DE"/>
              </w:rPr>
              <w:t>/Patienten</w:t>
            </w:r>
            <w:r w:rsidRPr="0045474F">
              <w:rPr>
                <w:rFonts w:ascii="Arial" w:hAnsi="Arial" w:cs="Arial"/>
                <w:i/>
                <w:iCs/>
                <w:color w:val="4F81BD" w:themeColor="accent1"/>
                <w:sz w:val="20"/>
                <w:szCs w:val="20"/>
                <w:lang w:eastAsia="de-DE"/>
              </w:rPr>
              <w:t xml:space="preserve"> stichprobenartig im Audit überprüfbar sein.</w:t>
            </w:r>
          </w:p>
        </w:tc>
        <w:tc>
          <w:tcPr>
            <w:tcW w:w="2372" w:type="pct"/>
            <w:shd w:val="clear" w:color="auto" w:fill="auto"/>
          </w:tcPr>
          <w:p w14:paraId="095B0E39" w14:textId="3834C3F4"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Beschreibung zu 2,4,5,7</w:t>
            </w:r>
            <w:r>
              <w:rPr>
                <w:rFonts w:ascii="Arial" w:hAnsi="Arial" w:cs="Arial"/>
                <w:i/>
                <w:color w:val="4F81BD" w:themeColor="accent1"/>
                <w:sz w:val="20"/>
                <w:szCs w:val="20"/>
              </w:rPr>
              <w:t>:</w:t>
            </w:r>
          </w:p>
          <w:p w14:paraId="053D4700" w14:textId="77777777" w:rsidR="005E630C" w:rsidRPr="005E630C" w:rsidRDefault="005E630C" w:rsidP="005E630C">
            <w:pPr>
              <w:pStyle w:val="EinfacherAbsatz"/>
              <w:spacing w:line="240" w:lineRule="auto"/>
              <w:rPr>
                <w:rFonts w:ascii="Arial" w:hAnsi="Arial" w:cs="Arial"/>
                <w:i/>
                <w:color w:val="4F81BD" w:themeColor="accent1"/>
                <w:sz w:val="20"/>
                <w:szCs w:val="20"/>
              </w:rPr>
            </w:pPr>
          </w:p>
          <w:p w14:paraId="1AD97783" w14:textId="050BC862"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Zu 1: Be</w:t>
            </w:r>
            <w:r w:rsidR="007A7EC7">
              <w:rPr>
                <w:rFonts w:ascii="Arial" w:hAnsi="Arial" w:cs="Arial"/>
                <w:i/>
                <w:color w:val="4F81BD" w:themeColor="accent1"/>
                <w:sz w:val="20"/>
                <w:szCs w:val="20"/>
              </w:rPr>
              <w:t>is</w:t>
            </w:r>
            <w:r w:rsidRPr="005E630C">
              <w:rPr>
                <w:rFonts w:ascii="Arial" w:hAnsi="Arial" w:cs="Arial"/>
                <w:i/>
                <w:color w:val="4F81BD" w:themeColor="accent1"/>
                <w:sz w:val="20"/>
                <w:szCs w:val="20"/>
              </w:rPr>
              <w:t xml:space="preserve">piel der Erfassung in </w:t>
            </w:r>
            <w:proofErr w:type="gramStart"/>
            <w:r w:rsidRPr="005E630C">
              <w:rPr>
                <w:rFonts w:ascii="Arial" w:hAnsi="Arial" w:cs="Arial"/>
                <w:i/>
                <w:color w:val="4F81BD" w:themeColor="accent1"/>
                <w:sz w:val="20"/>
                <w:szCs w:val="20"/>
              </w:rPr>
              <w:t>der  Datenbank</w:t>
            </w:r>
            <w:proofErr w:type="gramEnd"/>
            <w:r w:rsidRPr="005E630C">
              <w:rPr>
                <w:rFonts w:ascii="Arial" w:hAnsi="Arial" w:cs="Arial"/>
                <w:i/>
                <w:color w:val="4F81BD" w:themeColor="accent1"/>
                <w:sz w:val="20"/>
                <w:szCs w:val="20"/>
              </w:rPr>
              <w:t xml:space="preserve"> beifügen,</w:t>
            </w:r>
          </w:p>
          <w:p w14:paraId="23CA8C06" w14:textId="77777777"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Zu 3: Exemplarische Literaturrecherche beifügen</w:t>
            </w:r>
          </w:p>
          <w:p w14:paraId="2C6A74D5" w14:textId="77777777"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Zu 6: Exemplarische Akte beifügen</w:t>
            </w:r>
          </w:p>
          <w:p w14:paraId="0B10E121" w14:textId="77777777"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Zu 9: Exemplarische Zusammenstellung beifügen</w:t>
            </w:r>
          </w:p>
          <w:p w14:paraId="219968FC" w14:textId="77777777"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Zu 10: Exemplarischen Bericht (anonymisiert) beifügen sowie Anzahl der Abschlussberichte der letzten 12 Monate angeben</w:t>
            </w:r>
          </w:p>
          <w:p w14:paraId="155D55A7" w14:textId="77777777"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Zu 11: Beschreibung Dokumentation Datenbank/Register</w:t>
            </w:r>
          </w:p>
          <w:p w14:paraId="4919DDF9" w14:textId="1C3E9D45" w:rsidR="005E630C" w:rsidRDefault="005E630C" w:rsidP="005E630C">
            <w:pPr>
              <w:pStyle w:val="EinfacherAbsatz"/>
              <w:spacing w:line="240" w:lineRule="auto"/>
              <w:rPr>
                <w:rFonts w:ascii="Arial" w:hAnsi="Arial" w:cs="Arial"/>
                <w:sz w:val="20"/>
                <w:szCs w:val="20"/>
              </w:rPr>
            </w:pPr>
          </w:p>
          <w:p w14:paraId="2924205B" w14:textId="69FA170D" w:rsidR="005E630C" w:rsidRDefault="005E630C" w:rsidP="005E630C">
            <w:pPr>
              <w:pStyle w:val="EinfacherAbsatz"/>
              <w:spacing w:line="240" w:lineRule="auto"/>
              <w:rPr>
                <w:rFonts w:ascii="Arial" w:hAnsi="Arial" w:cs="Arial"/>
                <w:sz w:val="20"/>
                <w:szCs w:val="20"/>
              </w:rPr>
            </w:pPr>
          </w:p>
          <w:p w14:paraId="21D0B3E7" w14:textId="5E9258B1" w:rsidR="005E630C" w:rsidRDefault="005E630C" w:rsidP="005E630C">
            <w:pPr>
              <w:pStyle w:val="EinfacherAbsatz"/>
              <w:spacing w:line="240" w:lineRule="auto"/>
              <w:rPr>
                <w:rFonts w:ascii="Arial" w:hAnsi="Arial" w:cs="Arial"/>
                <w:sz w:val="20"/>
                <w:szCs w:val="20"/>
              </w:rPr>
            </w:pPr>
          </w:p>
          <w:p w14:paraId="2F616BD9" w14:textId="77777777" w:rsidR="005E630C" w:rsidRPr="003C149A" w:rsidRDefault="005E630C" w:rsidP="005E630C">
            <w:pPr>
              <w:pStyle w:val="EinfacherAbsatz"/>
              <w:spacing w:line="240" w:lineRule="auto"/>
              <w:rPr>
                <w:rFonts w:ascii="Arial" w:hAnsi="Arial" w:cs="Arial"/>
                <w:sz w:val="20"/>
                <w:szCs w:val="20"/>
              </w:rPr>
            </w:pPr>
          </w:p>
          <w:p w14:paraId="2A099A4A" w14:textId="30F46C04" w:rsidR="005E630C" w:rsidRPr="00F1124E" w:rsidRDefault="002158E9" w:rsidP="005E630C">
            <w:pPr>
              <w:pStyle w:val="EinfacherAbsatz"/>
              <w:spacing w:line="240" w:lineRule="auto"/>
              <w:rPr>
                <w:rFonts w:ascii="Arial" w:hAnsi="Arial" w:cs="Arial"/>
                <w:strike/>
                <w:sz w:val="20"/>
                <w:szCs w:val="20"/>
              </w:rPr>
            </w:pPr>
            <w:sdt>
              <w:sdtPr>
                <w:rPr>
                  <w:rFonts w:ascii="Arial" w:hAnsi="Arial" w:cs="Arial"/>
                </w:rPr>
                <w:id w:val="-2026618933"/>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r w:rsidR="005E630C">
              <w:rPr>
                <w:rFonts w:ascii="Arial" w:hAnsi="Arial" w:cs="Arial"/>
                <w:i/>
                <w:iCs/>
                <w:color w:val="4F81BD" w:themeColor="accent1"/>
                <w:sz w:val="20"/>
                <w:szCs w:val="20"/>
                <w:lang w:eastAsia="de-DE"/>
              </w:rPr>
              <w:t>zu jedem Unterpunkt</w:t>
            </w:r>
          </w:p>
          <w:p w14:paraId="4D70CFDE"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7BE364EE"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5DA3E88F"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741D9794"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2E4CFC9B"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5A839941"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059B2F61"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2D754AC5"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07C239B1"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412BF1C6"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4DE714CB"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35157DBF"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1485E59A"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6FC5F6EB"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189E9B7F"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6C5EEE22" w14:textId="2ED6B719" w:rsidR="005E630C" w:rsidRPr="00480072" w:rsidRDefault="005E630C" w:rsidP="005E630C">
            <w:pPr>
              <w:pStyle w:val="EinfacherAbsatz"/>
              <w:spacing w:line="240" w:lineRule="auto"/>
              <w:rPr>
                <w:rFonts w:cs="Arial"/>
                <w:i/>
                <w:iCs/>
                <w:color w:val="1F497D" w:themeColor="text2"/>
              </w:rPr>
            </w:pPr>
          </w:p>
        </w:tc>
      </w:tr>
      <w:tr w:rsidR="005E630C" w:rsidRPr="00B54E4A" w14:paraId="469B53AD" w14:textId="77777777" w:rsidTr="00E7315C">
        <w:trPr>
          <w:cantSplit/>
          <w:trHeight w:val="3897"/>
        </w:trPr>
        <w:tc>
          <w:tcPr>
            <w:tcW w:w="474" w:type="pct"/>
            <w:vMerge/>
            <w:shd w:val="clear" w:color="auto" w:fill="auto"/>
            <w:tcMar>
              <w:top w:w="57" w:type="dxa"/>
              <w:bottom w:w="57" w:type="dxa"/>
            </w:tcMar>
            <w:vAlign w:val="center"/>
          </w:tcPr>
          <w:p w14:paraId="2CFDD7E9" w14:textId="1A7CCBA9" w:rsidR="005E630C" w:rsidRPr="00480072" w:rsidRDefault="005E630C" w:rsidP="005E630C">
            <w:pPr>
              <w:jc w:val="center"/>
              <w:rPr>
                <w:color w:val="1F497D" w:themeColor="text2"/>
              </w:rPr>
            </w:pPr>
          </w:p>
        </w:tc>
        <w:tc>
          <w:tcPr>
            <w:tcW w:w="2153" w:type="pct"/>
            <w:shd w:val="clear" w:color="auto" w:fill="auto"/>
            <w:tcMar>
              <w:top w:w="57" w:type="dxa"/>
              <w:bottom w:w="57" w:type="dxa"/>
            </w:tcMar>
          </w:tcPr>
          <w:p w14:paraId="167EA7EE" w14:textId="7BDA09A7" w:rsidR="005E630C" w:rsidRPr="00256D9E" w:rsidRDefault="005E630C" w:rsidP="005E630C">
            <w:pPr>
              <w:rPr>
                <w:i/>
                <w:iCs/>
                <w:lang w:eastAsia="de-DE" w:bidi="he-IL"/>
              </w:rPr>
            </w:pPr>
            <w:r w:rsidRPr="00327B81">
              <w:rPr>
                <w:i/>
                <w:iCs/>
                <w:lang w:eastAsia="de-DE" w:bidi="he-IL"/>
              </w:rPr>
              <w:t xml:space="preserve">c.) </w:t>
            </w:r>
            <w:r w:rsidRPr="00327B81">
              <w:t xml:space="preserve">Koordination </w:t>
            </w:r>
            <w:r w:rsidRPr="00703A0C">
              <w:t>Zentren übergreif</w:t>
            </w:r>
            <w:r w:rsidRPr="00256D9E">
              <w:t>ender Aufgaben inkl. Dokumentation:</w:t>
            </w:r>
          </w:p>
          <w:p w14:paraId="13FD0019" w14:textId="77777777" w:rsidR="005E630C" w:rsidRPr="00256D9E" w:rsidRDefault="005E630C" w:rsidP="005E630C">
            <w:pPr>
              <w:rPr>
                <w:i/>
                <w:iCs/>
                <w:lang w:eastAsia="de-DE" w:bidi="he-IL"/>
              </w:rPr>
            </w:pPr>
          </w:p>
          <w:p w14:paraId="6BF9801E" w14:textId="39BD6801" w:rsidR="005E630C" w:rsidRPr="005E630C" w:rsidRDefault="005E630C" w:rsidP="005E630C">
            <w:pPr>
              <w:pStyle w:val="Listenabsatz"/>
              <w:numPr>
                <w:ilvl w:val="0"/>
                <w:numId w:val="38"/>
              </w:numPr>
              <w:rPr>
                <w:lang w:eastAsia="de-DE" w:bidi="he-IL"/>
              </w:rPr>
            </w:pPr>
            <w:r w:rsidRPr="005E630C">
              <w:t xml:space="preserve">Abstimmung mit Lotsinnen/Lotsen anderer Typ A Zentren (z. B. Teilnahme </w:t>
            </w:r>
            <w:r w:rsidRPr="00F10CD2">
              <w:t>Lotsenforen</w:t>
            </w:r>
            <w:r w:rsidRPr="005E630C">
              <w:t>, Schulungen)</w:t>
            </w:r>
          </w:p>
          <w:p w14:paraId="01BCF071" w14:textId="37C52DBD" w:rsidR="005E630C" w:rsidRPr="005E630C" w:rsidRDefault="005E630C" w:rsidP="005E630C">
            <w:pPr>
              <w:pStyle w:val="Listenabsatz"/>
              <w:numPr>
                <w:ilvl w:val="0"/>
                <w:numId w:val="38"/>
              </w:numPr>
              <w:rPr>
                <w:lang w:eastAsia="de-DE" w:bidi="he-IL"/>
              </w:rPr>
            </w:pPr>
            <w:r w:rsidRPr="005E630C">
              <w:t xml:space="preserve">Regelmäßige interdisziplinäre Fallkonferenzen für ambulante und stationäre eigene Patientinnen und Patienten oder Patientinnen und Patienten anderer Einrichtungen. Häufigkeit, Zusammensetzung und Ablauf sind in einer SOP beschrieben. (Aufbereitung der Fälle, Vorstellung der Patientin/des Patienten in Fallkonferenz, Vor- und Nachbereitung der Konferenzen) </w:t>
            </w:r>
          </w:p>
          <w:p w14:paraId="4DAB9838" w14:textId="3E164F68" w:rsidR="005E630C" w:rsidRPr="005E630C" w:rsidRDefault="005E630C" w:rsidP="005E630C">
            <w:pPr>
              <w:pStyle w:val="Listenabsatz"/>
              <w:numPr>
                <w:ilvl w:val="0"/>
                <w:numId w:val="38"/>
              </w:numPr>
              <w:rPr>
                <w:lang w:eastAsia="de-DE" w:bidi="he-IL"/>
              </w:rPr>
            </w:pPr>
            <w:r w:rsidRPr="005E630C">
              <w:t xml:space="preserve">Fallkonferenzen mit </w:t>
            </w:r>
            <w:r w:rsidR="00485DE4">
              <w:t>Expertinnen/</w:t>
            </w:r>
            <w:r w:rsidRPr="005E630C">
              <w:t>Experten überregional und international</w:t>
            </w:r>
          </w:p>
          <w:p w14:paraId="43710E20" w14:textId="32C1C887" w:rsidR="005E630C" w:rsidRPr="005E630C" w:rsidRDefault="005E630C" w:rsidP="005E630C">
            <w:pPr>
              <w:pStyle w:val="Listenabsatz"/>
              <w:numPr>
                <w:ilvl w:val="0"/>
                <w:numId w:val="38"/>
              </w:numPr>
              <w:rPr>
                <w:lang w:eastAsia="de-DE" w:bidi="he-IL"/>
              </w:rPr>
            </w:pPr>
            <w:r w:rsidRPr="005E630C">
              <w:t>Außendarstellung des Zentrums (Homepage ist vorhanden)</w:t>
            </w:r>
          </w:p>
          <w:p w14:paraId="713893AC" w14:textId="635F91B2" w:rsidR="005E630C" w:rsidRPr="005E630C" w:rsidRDefault="005E630C" w:rsidP="005E630C">
            <w:pPr>
              <w:pStyle w:val="Listenabsatz"/>
              <w:widowControl w:val="0"/>
              <w:numPr>
                <w:ilvl w:val="0"/>
                <w:numId w:val="38"/>
              </w:numPr>
              <w:autoSpaceDE w:val="0"/>
              <w:autoSpaceDN w:val="0"/>
              <w:adjustRightInd w:val="0"/>
              <w:spacing w:after="240"/>
              <w:rPr>
                <w:color w:val="000000" w:themeColor="text1"/>
                <w:lang w:eastAsia="de-DE"/>
              </w:rPr>
            </w:pPr>
            <w:r w:rsidRPr="005E630C">
              <w:rPr>
                <w:color w:val="000000" w:themeColor="text1"/>
                <w:lang w:eastAsia="de-DE"/>
              </w:rPr>
              <w:t xml:space="preserve">Organisation des wissenschaftlichen Austauschs zu seltenen Erkrankungen </w:t>
            </w:r>
          </w:p>
          <w:p w14:paraId="32564A43" w14:textId="77777777" w:rsidR="005E630C" w:rsidRPr="004130D5" w:rsidRDefault="005E630C" w:rsidP="005E630C">
            <w:pPr>
              <w:rPr>
                <w:i/>
              </w:rPr>
            </w:pPr>
          </w:p>
          <w:p w14:paraId="2150C5DC" w14:textId="25809A6E" w:rsidR="005E630C" w:rsidRPr="00327B81" w:rsidRDefault="005E630C" w:rsidP="005E630C">
            <w:pPr>
              <w:ind w:left="360"/>
              <w:rPr>
                <w:i/>
                <w:color w:val="4F81BD" w:themeColor="accent1"/>
              </w:rPr>
            </w:pPr>
          </w:p>
        </w:tc>
        <w:tc>
          <w:tcPr>
            <w:tcW w:w="2372" w:type="pct"/>
            <w:shd w:val="clear" w:color="auto" w:fill="auto"/>
          </w:tcPr>
          <w:p w14:paraId="3F8669DC" w14:textId="23C0F628" w:rsidR="005E630C" w:rsidRPr="005E630C" w:rsidRDefault="005E630C" w:rsidP="005E630C">
            <w:pPr>
              <w:pStyle w:val="EinfacherAbsatz"/>
              <w:spacing w:line="240" w:lineRule="auto"/>
              <w:rPr>
                <w:rFonts w:ascii="Arial" w:hAnsi="Arial" w:cs="Arial"/>
                <w:i/>
                <w:iCs/>
                <w:color w:val="4F81BD" w:themeColor="accent1"/>
                <w:sz w:val="20"/>
                <w:szCs w:val="20"/>
                <w:lang w:eastAsia="de-DE"/>
              </w:rPr>
            </w:pPr>
            <w:r w:rsidRPr="000B4D33">
              <w:rPr>
                <w:rFonts w:ascii="Arial" w:hAnsi="Arial" w:cs="Arial"/>
                <w:i/>
                <w:iCs/>
                <w:color w:val="4F81BD" w:themeColor="accent1"/>
                <w:sz w:val="20"/>
                <w:szCs w:val="20"/>
                <w:lang w:eastAsia="de-DE"/>
              </w:rPr>
              <w:t>Beschreibung</w:t>
            </w:r>
            <w:r>
              <w:rPr>
                <w:rFonts w:ascii="Arial" w:hAnsi="Arial" w:cs="Arial"/>
                <w:i/>
                <w:iCs/>
                <w:color w:val="4F81BD" w:themeColor="accent1"/>
                <w:sz w:val="20"/>
                <w:szCs w:val="20"/>
                <w:lang w:eastAsia="de-DE"/>
              </w:rPr>
              <w:t xml:space="preserve"> </w:t>
            </w:r>
            <w:r w:rsidRPr="005E630C">
              <w:rPr>
                <w:rFonts w:ascii="Arial" w:hAnsi="Arial" w:cs="Arial"/>
                <w:i/>
                <w:iCs/>
                <w:color w:val="4F81BD" w:themeColor="accent1"/>
                <w:sz w:val="20"/>
                <w:szCs w:val="20"/>
                <w:lang w:eastAsia="de-DE"/>
              </w:rPr>
              <w:t>zu jedem Unterpunkt:</w:t>
            </w:r>
          </w:p>
          <w:p w14:paraId="2297E18F" w14:textId="77777777" w:rsidR="005E630C" w:rsidRDefault="005E630C" w:rsidP="005E630C">
            <w:pPr>
              <w:pStyle w:val="berschrift4"/>
              <w:rPr>
                <w:rFonts w:eastAsia="Calibri" w:cs="Arial"/>
                <w:iCs/>
                <w:color w:val="4F81BD" w:themeColor="accent1"/>
                <w:lang w:eastAsia="en-US" w:bidi="ar-SA"/>
              </w:rPr>
            </w:pPr>
          </w:p>
          <w:p w14:paraId="276FBACD" w14:textId="77777777" w:rsidR="005E630C" w:rsidRDefault="005E630C" w:rsidP="005E630C">
            <w:pPr>
              <w:pStyle w:val="EinfacherAbsatz"/>
              <w:spacing w:line="240" w:lineRule="auto"/>
              <w:rPr>
                <w:rFonts w:ascii="Arial" w:hAnsi="Arial" w:cs="Arial"/>
                <w:sz w:val="20"/>
                <w:szCs w:val="20"/>
              </w:rPr>
            </w:pPr>
          </w:p>
          <w:p w14:paraId="2440AC5D" w14:textId="2A346E1F" w:rsidR="005E630C" w:rsidRPr="003C149A" w:rsidRDefault="002158E9" w:rsidP="005E630C">
            <w:pPr>
              <w:pStyle w:val="EinfacherAbsatz"/>
              <w:spacing w:line="240" w:lineRule="auto"/>
              <w:rPr>
                <w:rFonts w:ascii="Arial" w:hAnsi="Arial" w:cs="Arial"/>
                <w:sz w:val="20"/>
                <w:szCs w:val="20"/>
              </w:rPr>
            </w:pPr>
            <w:sdt>
              <w:sdtPr>
                <w:rPr>
                  <w:rFonts w:ascii="Arial" w:hAnsi="Arial" w:cs="Arial"/>
                </w:rPr>
                <w:id w:val="950515145"/>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w:t>
            </w:r>
            <w:proofErr w:type="gramStart"/>
            <w:r w:rsidR="005E630C">
              <w:rPr>
                <w:rFonts w:ascii="Arial" w:hAnsi="Arial" w:cs="Arial"/>
                <w:sz w:val="20"/>
                <w:szCs w:val="20"/>
              </w:rPr>
              <w:t>Nein ,</w:t>
            </w:r>
            <w:proofErr w:type="gramEnd"/>
            <w:r w:rsidR="005E630C">
              <w:rPr>
                <w:rFonts w:ascii="Arial" w:hAnsi="Arial" w:cs="Arial"/>
                <w:sz w:val="20"/>
                <w:szCs w:val="20"/>
              </w:rPr>
              <w:t xml:space="preserve"> </w:t>
            </w:r>
            <w:r w:rsidR="005E630C" w:rsidRPr="005E630C">
              <w:rPr>
                <w:rFonts w:ascii="Arial" w:hAnsi="Arial" w:cs="Arial"/>
                <w:i/>
                <w:iCs/>
                <w:color w:val="4F81BD" w:themeColor="accent1"/>
                <w:sz w:val="20"/>
                <w:szCs w:val="20"/>
                <w:lang w:eastAsia="de-DE"/>
              </w:rPr>
              <w:t>Begründung zu jedem Unterpunkt</w:t>
            </w:r>
          </w:p>
          <w:p w14:paraId="56B5ED0D" w14:textId="77777777" w:rsidR="005E630C" w:rsidRPr="003C149A" w:rsidRDefault="005E630C" w:rsidP="005E630C">
            <w:pPr>
              <w:pStyle w:val="EinfacherAbsatz"/>
              <w:spacing w:line="240" w:lineRule="auto"/>
              <w:rPr>
                <w:rFonts w:ascii="Arial" w:hAnsi="Arial" w:cs="Arial"/>
                <w:sz w:val="20"/>
                <w:szCs w:val="20"/>
              </w:rPr>
            </w:pPr>
          </w:p>
          <w:p w14:paraId="37B4ED1D" w14:textId="77777777" w:rsidR="005E630C" w:rsidRPr="00093673" w:rsidRDefault="005E630C" w:rsidP="005E630C">
            <w:pPr>
              <w:pStyle w:val="berschrift4"/>
              <w:rPr>
                <w:rFonts w:eastAsia="Calibri" w:cs="Arial"/>
                <w:iCs/>
                <w:color w:val="4F81BD" w:themeColor="accent1"/>
                <w:lang w:eastAsia="en-US" w:bidi="ar-SA"/>
              </w:rPr>
            </w:pPr>
          </w:p>
          <w:p w14:paraId="32C355F3" w14:textId="07256919" w:rsidR="005E630C" w:rsidRPr="00480072" w:rsidRDefault="005E630C" w:rsidP="005E630C">
            <w:pPr>
              <w:pStyle w:val="berschrift4"/>
              <w:rPr>
                <w:rFonts w:cs="Arial"/>
                <w:i w:val="0"/>
                <w:iCs/>
                <w:color w:val="1F497D" w:themeColor="text2"/>
              </w:rPr>
            </w:pPr>
          </w:p>
        </w:tc>
      </w:tr>
      <w:tr w:rsidR="005E630C" w:rsidRPr="00B54E4A" w14:paraId="4878F28D" w14:textId="77777777" w:rsidTr="00E7315C">
        <w:trPr>
          <w:cantSplit/>
          <w:trHeight w:val="3897"/>
        </w:trPr>
        <w:tc>
          <w:tcPr>
            <w:tcW w:w="474" w:type="pct"/>
            <w:shd w:val="clear" w:color="auto" w:fill="auto"/>
            <w:tcMar>
              <w:top w:w="57" w:type="dxa"/>
              <w:bottom w:w="57" w:type="dxa"/>
            </w:tcMar>
            <w:vAlign w:val="center"/>
          </w:tcPr>
          <w:p w14:paraId="4FE5EEBC" w14:textId="39BEBFA8" w:rsidR="005E630C" w:rsidRPr="00480072" w:rsidRDefault="005E630C" w:rsidP="005E630C">
            <w:pPr>
              <w:jc w:val="center"/>
              <w:rPr>
                <w:color w:val="1F497D" w:themeColor="text2"/>
              </w:rPr>
            </w:pPr>
            <w:r w:rsidRPr="008E7B3B">
              <w:lastRenderedPageBreak/>
              <w:t>1.</w:t>
            </w:r>
            <w:r>
              <w:t>14</w:t>
            </w:r>
          </w:p>
        </w:tc>
        <w:tc>
          <w:tcPr>
            <w:tcW w:w="2153" w:type="pct"/>
            <w:tcMar>
              <w:top w:w="57" w:type="dxa"/>
              <w:bottom w:w="57" w:type="dxa"/>
            </w:tcMar>
          </w:tcPr>
          <w:p w14:paraId="1D49BC07" w14:textId="7EEB4454" w:rsidR="005E630C" w:rsidRDefault="005E630C" w:rsidP="005E630C">
            <w:pPr>
              <w:pStyle w:val="Default"/>
              <w:rPr>
                <w:rFonts w:ascii="Arial" w:hAnsi="Arial" w:cs="Arial"/>
                <w:sz w:val="20"/>
                <w:szCs w:val="20"/>
              </w:rPr>
            </w:pPr>
            <w:r>
              <w:rPr>
                <w:rFonts w:ascii="Arial" w:hAnsi="Arial" w:cs="Arial"/>
                <w:sz w:val="20"/>
                <w:szCs w:val="20"/>
              </w:rPr>
              <w:t>Für die klinische Versorgung verfügt das A-</w:t>
            </w:r>
            <w:r w:rsidRPr="00942E2E">
              <w:rPr>
                <w:rFonts w:ascii="Arial" w:hAnsi="Arial" w:cs="Arial"/>
                <w:sz w:val="20"/>
                <w:szCs w:val="20"/>
              </w:rPr>
              <w:t xml:space="preserve">Zentrum </w:t>
            </w:r>
            <w:r>
              <w:rPr>
                <w:rFonts w:ascii="Arial" w:hAnsi="Arial" w:cs="Arial"/>
                <w:sz w:val="20"/>
                <w:szCs w:val="20"/>
              </w:rPr>
              <w:t xml:space="preserve">mindestens </w:t>
            </w:r>
            <w:r w:rsidRPr="00942E2E">
              <w:rPr>
                <w:rFonts w:ascii="Arial" w:hAnsi="Arial" w:cs="Arial"/>
                <w:sz w:val="20"/>
                <w:szCs w:val="20"/>
              </w:rPr>
              <w:t>über</w:t>
            </w:r>
            <w:r>
              <w:rPr>
                <w:rFonts w:ascii="Arial" w:hAnsi="Arial" w:cs="Arial"/>
                <w:sz w:val="20"/>
                <w:szCs w:val="20"/>
              </w:rPr>
              <w:t>:</w:t>
            </w:r>
            <w:r w:rsidRPr="00942E2E">
              <w:rPr>
                <w:rFonts w:ascii="Arial" w:hAnsi="Arial" w:cs="Arial"/>
                <w:sz w:val="20"/>
                <w:szCs w:val="20"/>
              </w:rPr>
              <w:t xml:space="preserve"> </w:t>
            </w:r>
            <w:r>
              <w:rPr>
                <w:rFonts w:ascii="Arial" w:hAnsi="Arial" w:cs="Arial"/>
                <w:sz w:val="20"/>
                <w:szCs w:val="20"/>
              </w:rPr>
              <w:t xml:space="preserve">  </w:t>
            </w:r>
          </w:p>
          <w:p w14:paraId="30BF2379" w14:textId="74F0C045" w:rsidR="005E630C" w:rsidRPr="004130D5" w:rsidRDefault="005E630C" w:rsidP="005E630C">
            <w:pPr>
              <w:pStyle w:val="Default"/>
              <w:numPr>
                <w:ilvl w:val="0"/>
                <w:numId w:val="50"/>
              </w:numPr>
              <w:rPr>
                <w:rFonts w:ascii="Arial" w:hAnsi="Arial" w:cs="Arial"/>
                <w:sz w:val="20"/>
                <w:szCs w:val="20"/>
              </w:rPr>
            </w:pPr>
            <w:r w:rsidRPr="004130D5">
              <w:rPr>
                <w:rFonts w:ascii="Arial" w:hAnsi="Arial" w:cs="Arial"/>
                <w:sz w:val="20"/>
                <w:szCs w:val="20"/>
              </w:rPr>
              <w:t>eine ärztliche Leitung/eine ärztliche Sprecherin bzw. einen ärztlichen Sprecher</w:t>
            </w:r>
          </w:p>
          <w:p w14:paraId="2FC0A503" w14:textId="07A657C5" w:rsidR="005E630C" w:rsidRPr="009D3415" w:rsidRDefault="005E630C" w:rsidP="005E630C">
            <w:pPr>
              <w:pStyle w:val="Default"/>
              <w:numPr>
                <w:ilvl w:val="0"/>
                <w:numId w:val="50"/>
              </w:numPr>
              <w:rPr>
                <w:rFonts w:ascii="Arial" w:hAnsi="Arial" w:cs="Arial"/>
                <w:sz w:val="20"/>
                <w:szCs w:val="20"/>
              </w:rPr>
            </w:pPr>
            <w:r w:rsidRPr="009D3415">
              <w:rPr>
                <w:rFonts w:ascii="Arial" w:hAnsi="Arial" w:cs="Arial"/>
                <w:sz w:val="20"/>
                <w:szCs w:val="20"/>
              </w:rPr>
              <w:t>eine Lotsin/einen Lotsen</w:t>
            </w:r>
            <w:r w:rsidR="00A30E77" w:rsidRPr="009D3415">
              <w:rPr>
                <w:rFonts w:ascii="Arial" w:hAnsi="Arial" w:cs="Arial"/>
                <w:sz w:val="20"/>
                <w:szCs w:val="20"/>
              </w:rPr>
              <w:t xml:space="preserve"> </w:t>
            </w:r>
            <w:r w:rsidR="00A30E77" w:rsidRPr="009D3415">
              <w:rPr>
                <w:rFonts w:ascii="Arial" w:hAnsi="Arial" w:cs="Arial"/>
                <w:sz w:val="20"/>
                <w:szCs w:val="20"/>
                <w:vertAlign w:val="superscript"/>
              </w:rPr>
              <w:t>1</w:t>
            </w:r>
          </w:p>
          <w:p w14:paraId="0C872595" w14:textId="7130D2B6" w:rsidR="005E630C" w:rsidRPr="009D3415" w:rsidRDefault="005E630C" w:rsidP="005E630C">
            <w:pPr>
              <w:pStyle w:val="Default"/>
              <w:numPr>
                <w:ilvl w:val="0"/>
                <w:numId w:val="50"/>
              </w:numPr>
              <w:rPr>
                <w:rFonts w:ascii="Arial" w:hAnsi="Arial" w:cs="Arial"/>
                <w:sz w:val="20"/>
                <w:szCs w:val="20"/>
              </w:rPr>
            </w:pPr>
            <w:r w:rsidRPr="009D3415">
              <w:rPr>
                <w:rFonts w:ascii="Arial" w:hAnsi="Arial" w:cs="Arial"/>
                <w:sz w:val="20"/>
                <w:szCs w:val="20"/>
              </w:rPr>
              <w:t>eine ärztliche Koordinatorin/einen ärztlichen Koordinator</w:t>
            </w:r>
            <w:r w:rsidR="00A30E77" w:rsidRPr="009D3415">
              <w:rPr>
                <w:rFonts w:ascii="Arial" w:hAnsi="Arial" w:cs="Arial"/>
                <w:sz w:val="20"/>
                <w:szCs w:val="20"/>
              </w:rPr>
              <w:t xml:space="preserve"> </w:t>
            </w:r>
            <w:r w:rsidR="00A30E77" w:rsidRPr="009D3415">
              <w:rPr>
                <w:rFonts w:ascii="Arial" w:hAnsi="Arial" w:cs="Arial"/>
                <w:sz w:val="20"/>
                <w:szCs w:val="20"/>
                <w:vertAlign w:val="superscript"/>
              </w:rPr>
              <w:t>1, 2</w:t>
            </w:r>
          </w:p>
          <w:p w14:paraId="5FEA7446" w14:textId="77777777" w:rsidR="005E630C" w:rsidRDefault="005E630C" w:rsidP="005E630C">
            <w:pPr>
              <w:pStyle w:val="berschrift4"/>
              <w:rPr>
                <w:rFonts w:cs="Arial"/>
                <w:i w:val="0"/>
              </w:rPr>
            </w:pPr>
          </w:p>
          <w:p w14:paraId="407B8F5A" w14:textId="77777777" w:rsidR="005E630C" w:rsidRPr="005D65EE" w:rsidRDefault="005E630C" w:rsidP="005E630C">
            <w:pPr>
              <w:rPr>
                <w:lang w:eastAsia="de-DE" w:bidi="he-IL"/>
              </w:rPr>
            </w:pPr>
          </w:p>
          <w:p w14:paraId="5F373514" w14:textId="77777777" w:rsidR="005E630C" w:rsidRDefault="005E630C" w:rsidP="005E630C">
            <w:pPr>
              <w:rPr>
                <w:i/>
                <w:iCs/>
                <w:lang w:eastAsia="de-DE" w:bidi="he-IL"/>
              </w:rPr>
            </w:pPr>
          </w:p>
          <w:p w14:paraId="63FC21BF" w14:textId="2D216F52" w:rsidR="005E630C" w:rsidRPr="00E02C2C" w:rsidRDefault="005E630C" w:rsidP="005E630C">
            <w:pPr>
              <w:rPr>
                <w:i/>
                <w:iCs/>
                <w:lang w:eastAsia="de-DE" w:bidi="he-IL"/>
              </w:rPr>
            </w:pPr>
            <w:r w:rsidRPr="00E02C2C">
              <w:rPr>
                <w:i/>
                <w:iCs/>
                <w:lang w:eastAsia="de-DE" w:bidi="he-IL"/>
              </w:rPr>
              <w:t>Wenn ja, beschreiben Sie bitte stichwortartig die Aufgaben.</w:t>
            </w:r>
          </w:p>
          <w:p w14:paraId="5AA7824A" w14:textId="55FEAAEB" w:rsidR="005E630C" w:rsidRDefault="005E630C" w:rsidP="005E630C">
            <w:pPr>
              <w:rPr>
                <w:i/>
                <w:iCs/>
                <w:color w:val="4F81BD" w:themeColor="accent1"/>
                <w:lang w:eastAsia="de-DE" w:bidi="he-IL"/>
              </w:rPr>
            </w:pPr>
          </w:p>
          <w:p w14:paraId="25EFED83" w14:textId="007782E6" w:rsidR="005E630C" w:rsidRDefault="005E630C" w:rsidP="005E630C">
            <w:pPr>
              <w:rPr>
                <w:i/>
                <w:iCs/>
                <w:color w:val="4F81BD" w:themeColor="accent1"/>
                <w:lang w:eastAsia="de-DE" w:bidi="he-IL"/>
              </w:rPr>
            </w:pPr>
          </w:p>
          <w:p w14:paraId="03E56FE6" w14:textId="308BAA9B" w:rsidR="005E630C" w:rsidRPr="009D3415" w:rsidRDefault="00A30E77" w:rsidP="005E630C">
            <w:pPr>
              <w:rPr>
                <w:i/>
                <w:iCs/>
                <w:sz w:val="18"/>
                <w:szCs w:val="18"/>
                <w:lang w:eastAsia="de-DE" w:bidi="he-IL"/>
              </w:rPr>
            </w:pPr>
            <w:r w:rsidRPr="009D3415">
              <w:rPr>
                <w:i/>
                <w:iCs/>
                <w:sz w:val="18"/>
                <w:szCs w:val="18"/>
                <w:vertAlign w:val="superscript"/>
                <w:lang w:eastAsia="de-DE" w:bidi="he-IL"/>
              </w:rPr>
              <w:t xml:space="preserve">1 </w:t>
            </w:r>
            <w:r w:rsidR="005E630C" w:rsidRPr="009D3415">
              <w:rPr>
                <w:i/>
                <w:iCs/>
                <w:sz w:val="18"/>
                <w:szCs w:val="18"/>
                <w:lang w:eastAsia="de-DE" w:bidi="he-IL"/>
              </w:rPr>
              <w:t>damit ist jeweils mindestens insgesamt eine VK (100%) gemeint</w:t>
            </w:r>
          </w:p>
          <w:p w14:paraId="56B98E90" w14:textId="2CE50BF7" w:rsidR="00A30E77" w:rsidRPr="00A30E77" w:rsidRDefault="00A30E77" w:rsidP="005E630C">
            <w:pPr>
              <w:rPr>
                <w:i/>
                <w:iCs/>
                <w:sz w:val="18"/>
                <w:szCs w:val="18"/>
                <w:lang w:eastAsia="de-DE" w:bidi="he-IL"/>
              </w:rPr>
            </w:pPr>
            <w:r w:rsidRPr="009D3415">
              <w:rPr>
                <w:i/>
                <w:iCs/>
                <w:sz w:val="18"/>
                <w:szCs w:val="18"/>
                <w:vertAlign w:val="superscript"/>
                <w:lang w:eastAsia="de-DE" w:bidi="he-IL"/>
              </w:rPr>
              <w:t xml:space="preserve">2 </w:t>
            </w:r>
            <w:r w:rsidRPr="009D3415">
              <w:rPr>
                <w:i/>
                <w:iCs/>
                <w:sz w:val="18"/>
                <w:szCs w:val="18"/>
                <w:lang w:eastAsia="de-DE" w:bidi="he-IL"/>
              </w:rPr>
              <w:t>Personengleichheit zwischen ärztlicher Leitung und Koordination</w:t>
            </w:r>
            <w:r w:rsidR="00C13737" w:rsidRPr="009D3415">
              <w:rPr>
                <w:i/>
                <w:iCs/>
                <w:sz w:val="18"/>
                <w:szCs w:val="18"/>
                <w:lang w:eastAsia="de-DE" w:bidi="he-IL"/>
              </w:rPr>
              <w:t xml:space="preserve"> ist</w:t>
            </w:r>
            <w:r w:rsidRPr="009D3415">
              <w:rPr>
                <w:i/>
                <w:iCs/>
                <w:sz w:val="18"/>
                <w:szCs w:val="18"/>
                <w:lang w:eastAsia="de-DE" w:bidi="he-IL"/>
              </w:rPr>
              <w:t xml:space="preserve"> möglich</w:t>
            </w:r>
          </w:p>
          <w:p w14:paraId="1AAC8CE4" w14:textId="77777777" w:rsidR="005E630C" w:rsidRDefault="005E630C" w:rsidP="005E630C">
            <w:pPr>
              <w:ind w:left="360"/>
              <w:rPr>
                <w:i/>
                <w:iCs/>
                <w:color w:val="4F81BD" w:themeColor="accent1"/>
                <w:highlight w:val="yellow"/>
                <w:lang w:eastAsia="de-DE" w:bidi="he-IL"/>
              </w:rPr>
            </w:pPr>
          </w:p>
          <w:p w14:paraId="430488CD" w14:textId="1EBACF29" w:rsidR="005E630C" w:rsidRPr="00756EC9" w:rsidRDefault="005E630C" w:rsidP="005E630C">
            <w:pPr>
              <w:rPr>
                <w:i/>
                <w:color w:val="4F81BD" w:themeColor="accent1"/>
              </w:rPr>
            </w:pPr>
          </w:p>
        </w:tc>
        <w:tc>
          <w:tcPr>
            <w:tcW w:w="2372" w:type="pct"/>
            <w:shd w:val="clear" w:color="auto" w:fill="auto"/>
          </w:tcPr>
          <w:p w14:paraId="0F040CFA" w14:textId="77777777" w:rsidR="005E630C" w:rsidRPr="00B212D1" w:rsidRDefault="005E630C" w:rsidP="005E630C">
            <w:pPr>
              <w:pStyle w:val="Default"/>
              <w:jc w:val="both"/>
              <w:rPr>
                <w:rFonts w:ascii="Arial" w:hAnsi="Arial" w:cs="Arial"/>
                <w:i/>
                <w:iCs/>
                <w:color w:val="4F81BD" w:themeColor="accent1"/>
                <w:sz w:val="20"/>
                <w:szCs w:val="20"/>
                <w:lang w:eastAsia="en-US"/>
              </w:rPr>
            </w:pPr>
            <w:r w:rsidRPr="00B212D1">
              <w:rPr>
                <w:rFonts w:ascii="Arial" w:hAnsi="Arial" w:cs="Arial"/>
                <w:i/>
                <w:iCs/>
                <w:color w:val="4F81BD" w:themeColor="accent1"/>
                <w:sz w:val="20"/>
                <w:szCs w:val="20"/>
                <w:lang w:eastAsia="en-US"/>
              </w:rPr>
              <w:t>Wochenstunden, die für das Zentrum zur Verfügung stehen:</w:t>
            </w:r>
          </w:p>
          <w:p w14:paraId="29727D75" w14:textId="77777777" w:rsidR="005E630C" w:rsidRDefault="005E630C" w:rsidP="005E630C">
            <w:pPr>
              <w:pStyle w:val="EinfacherAbsatz"/>
              <w:spacing w:line="240" w:lineRule="auto"/>
              <w:jc w:val="both"/>
              <w:rPr>
                <w:rFonts w:ascii="Arial" w:hAnsi="Arial" w:cs="Arial"/>
                <w:sz w:val="20"/>
                <w:szCs w:val="20"/>
              </w:rPr>
            </w:pPr>
          </w:p>
          <w:p w14:paraId="158DC4D4" w14:textId="32A9FDA1" w:rsidR="005E630C" w:rsidRDefault="002158E9" w:rsidP="005E630C">
            <w:pPr>
              <w:pStyle w:val="EinfacherAbsatz"/>
              <w:spacing w:line="240" w:lineRule="auto"/>
              <w:jc w:val="both"/>
              <w:rPr>
                <w:rFonts w:ascii="Arial" w:hAnsi="Arial" w:cs="Arial"/>
                <w:sz w:val="20"/>
                <w:szCs w:val="20"/>
              </w:rPr>
            </w:pPr>
            <w:sdt>
              <w:sdtPr>
                <w:rPr>
                  <w:rFonts w:ascii="Arial" w:hAnsi="Arial" w:cs="Arial"/>
                </w:rPr>
                <w:id w:val="1154885129"/>
                <w14:checkbox>
                  <w14:checked w14:val="0"/>
                  <w14:checkedState w14:val="00FE" w14:font="Wingdings"/>
                  <w14:uncheckedState w14:val="2610" w14:font="Times New Roman"/>
                </w14:checkbox>
              </w:sdtPr>
              <w:sdtEndPr/>
              <w:sdtContent>
                <w:r w:rsidR="005E630C">
                  <w:rPr>
                    <w:rFonts w:ascii="Segoe UI Symbol" w:hAnsi="Segoe UI Symbol" w:cs="Segoe UI Symbol"/>
                  </w:rPr>
                  <w:t>☐</w:t>
                </w:r>
              </w:sdtContent>
            </w:sdt>
            <w:r w:rsidR="005E630C" w:rsidRPr="003C149A">
              <w:rPr>
                <w:rFonts w:ascii="Arial" w:hAnsi="Arial" w:cs="Arial"/>
                <w:sz w:val="20"/>
                <w:szCs w:val="20"/>
              </w:rPr>
              <w:t xml:space="preserve">     </w:t>
            </w:r>
            <w:r w:rsidR="005E630C">
              <w:rPr>
                <w:rFonts w:ascii="Arial" w:hAnsi="Arial" w:cs="Arial"/>
                <w:sz w:val="20"/>
                <w:szCs w:val="20"/>
              </w:rPr>
              <w:t xml:space="preserve"> – ärztliche Leitung</w:t>
            </w:r>
            <w:r w:rsidR="00844A29">
              <w:rPr>
                <w:rFonts w:ascii="Arial" w:hAnsi="Arial" w:cs="Arial"/>
                <w:sz w:val="20"/>
                <w:szCs w:val="20"/>
              </w:rPr>
              <w:t>/</w:t>
            </w:r>
            <w:r w:rsidR="00844A29" w:rsidRPr="004130D5">
              <w:rPr>
                <w:rFonts w:ascii="Arial" w:hAnsi="Arial" w:cs="Arial"/>
                <w:sz w:val="20"/>
                <w:szCs w:val="20"/>
              </w:rPr>
              <w:t>ärztliche Sprecherin bzw. ärztliche</w:t>
            </w:r>
            <w:r w:rsidR="00844A29">
              <w:rPr>
                <w:rFonts w:ascii="Arial" w:hAnsi="Arial" w:cs="Arial"/>
                <w:sz w:val="20"/>
                <w:szCs w:val="20"/>
              </w:rPr>
              <w:t>r</w:t>
            </w:r>
            <w:r w:rsidR="00844A29" w:rsidRPr="004130D5">
              <w:rPr>
                <w:rFonts w:ascii="Arial" w:hAnsi="Arial" w:cs="Arial"/>
                <w:sz w:val="20"/>
                <w:szCs w:val="20"/>
              </w:rPr>
              <w:t xml:space="preserve"> Sprecher</w:t>
            </w:r>
            <w:r w:rsidR="005E630C">
              <w:rPr>
                <w:rFonts w:ascii="Arial" w:hAnsi="Arial" w:cs="Arial"/>
                <w:sz w:val="20"/>
                <w:szCs w:val="20"/>
              </w:rPr>
              <w:t xml:space="preserve">: </w:t>
            </w:r>
          </w:p>
          <w:p w14:paraId="2843B28B" w14:textId="34149B12"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 xml:space="preserve">Name: </w:t>
            </w:r>
          </w:p>
          <w:p w14:paraId="5F69E235" w14:textId="7FAA2032"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Wochenstunden:</w:t>
            </w:r>
          </w:p>
          <w:p w14:paraId="3CA2293B" w14:textId="77777777" w:rsidR="005E630C" w:rsidRDefault="005E630C" w:rsidP="005E630C">
            <w:pPr>
              <w:pStyle w:val="EinfacherAbsatz"/>
              <w:spacing w:line="240" w:lineRule="auto"/>
              <w:jc w:val="both"/>
              <w:rPr>
                <w:rFonts w:ascii="Arial" w:hAnsi="Arial" w:cs="Arial"/>
                <w:sz w:val="20"/>
                <w:szCs w:val="20"/>
              </w:rPr>
            </w:pPr>
          </w:p>
          <w:p w14:paraId="1B7C9EF8" w14:textId="77777777" w:rsidR="005E630C" w:rsidRDefault="002158E9" w:rsidP="005E630C">
            <w:pPr>
              <w:pStyle w:val="EinfacherAbsatz"/>
              <w:spacing w:line="240" w:lineRule="auto"/>
              <w:jc w:val="both"/>
              <w:rPr>
                <w:rFonts w:ascii="Arial" w:hAnsi="Arial" w:cs="Arial"/>
                <w:sz w:val="20"/>
                <w:szCs w:val="20"/>
              </w:rPr>
            </w:pPr>
            <w:sdt>
              <w:sdtPr>
                <w:rPr>
                  <w:rFonts w:ascii="Arial" w:hAnsi="Arial" w:cs="Arial"/>
                </w:rPr>
                <w:id w:val="1716235135"/>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w:t>
            </w:r>
            <w:r w:rsidR="005E630C">
              <w:rPr>
                <w:rFonts w:ascii="Arial" w:hAnsi="Arial" w:cs="Arial"/>
                <w:sz w:val="20"/>
                <w:szCs w:val="20"/>
              </w:rPr>
              <w:t xml:space="preserve">-  Lotsin/Lotse: </w:t>
            </w:r>
          </w:p>
          <w:p w14:paraId="5D57C982" w14:textId="77777777"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 xml:space="preserve">Name: </w:t>
            </w:r>
          </w:p>
          <w:p w14:paraId="48254B73" w14:textId="5C47B1C6"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Qualifikation:</w:t>
            </w:r>
          </w:p>
          <w:p w14:paraId="5101FB14" w14:textId="77777777"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Wochenstunden:</w:t>
            </w:r>
          </w:p>
          <w:p w14:paraId="51129599" w14:textId="77777777" w:rsidR="005E630C" w:rsidRDefault="005E630C" w:rsidP="005E630C">
            <w:pPr>
              <w:pStyle w:val="EinfacherAbsatz"/>
              <w:spacing w:line="240" w:lineRule="auto"/>
              <w:jc w:val="both"/>
              <w:rPr>
                <w:rFonts w:ascii="Arial" w:hAnsi="Arial" w:cs="Arial"/>
                <w:sz w:val="20"/>
                <w:szCs w:val="20"/>
              </w:rPr>
            </w:pPr>
          </w:p>
          <w:p w14:paraId="39BC27F7" w14:textId="77777777" w:rsidR="005E630C" w:rsidRDefault="002158E9" w:rsidP="005E630C">
            <w:pPr>
              <w:pStyle w:val="EinfacherAbsatz"/>
              <w:spacing w:line="240" w:lineRule="auto"/>
              <w:jc w:val="both"/>
              <w:rPr>
                <w:rFonts w:ascii="Arial" w:hAnsi="Arial" w:cs="Arial"/>
                <w:sz w:val="20"/>
                <w:szCs w:val="20"/>
              </w:rPr>
            </w:pPr>
            <w:sdt>
              <w:sdtPr>
                <w:rPr>
                  <w:rFonts w:ascii="Arial" w:hAnsi="Arial" w:cs="Arial"/>
                </w:rPr>
                <w:id w:val="-1986693824"/>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w:t>
            </w:r>
            <w:r w:rsidR="005E630C">
              <w:rPr>
                <w:rFonts w:ascii="Arial" w:hAnsi="Arial" w:cs="Arial"/>
                <w:sz w:val="20"/>
                <w:szCs w:val="20"/>
              </w:rPr>
              <w:t>-  Koordinator*in:</w:t>
            </w:r>
          </w:p>
          <w:p w14:paraId="3720F6E8" w14:textId="3DE30B15"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Name:</w:t>
            </w:r>
          </w:p>
          <w:p w14:paraId="59CC4328" w14:textId="06ACE559"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Qualifikation:</w:t>
            </w:r>
          </w:p>
          <w:p w14:paraId="1FFCC473" w14:textId="77777777"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Wochenstunden:</w:t>
            </w:r>
          </w:p>
          <w:p w14:paraId="508CF0B7" w14:textId="77777777" w:rsidR="005E630C" w:rsidRPr="00DE6CE0" w:rsidRDefault="005E630C" w:rsidP="005E630C">
            <w:pPr>
              <w:pStyle w:val="Default"/>
              <w:jc w:val="both"/>
              <w:rPr>
                <w:rFonts w:ascii="Arial" w:hAnsi="Arial" w:cs="Arial"/>
                <w:i/>
                <w:iCs/>
                <w:sz w:val="20"/>
                <w:szCs w:val="20"/>
              </w:rPr>
            </w:pPr>
          </w:p>
          <w:p w14:paraId="118B7D49" w14:textId="348F4426" w:rsidR="005E630C" w:rsidRDefault="002158E9" w:rsidP="005E630C">
            <w:pPr>
              <w:pStyle w:val="EinfacherAbsatz"/>
              <w:spacing w:line="240" w:lineRule="auto"/>
              <w:jc w:val="both"/>
              <w:rPr>
                <w:rFonts w:ascii="Arial" w:hAnsi="Arial" w:cs="Arial"/>
                <w:sz w:val="20"/>
                <w:szCs w:val="20"/>
              </w:rPr>
            </w:pPr>
            <w:sdt>
              <w:sdtPr>
                <w:rPr>
                  <w:rFonts w:ascii="Arial" w:hAnsi="Arial" w:cs="Arial"/>
                </w:rPr>
                <w:id w:val="1646851052"/>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841774">
              <w:rPr>
                <w:rFonts w:ascii="Arial" w:hAnsi="Arial" w:cs="Arial"/>
                <w:i/>
                <w:iCs/>
                <w:color w:val="4F81BD" w:themeColor="accent1"/>
                <w:sz w:val="20"/>
                <w:szCs w:val="20"/>
                <w:lang w:eastAsia="de-DE"/>
              </w:rPr>
              <w:t>jeweils Begründung angeben</w:t>
            </w:r>
          </w:p>
          <w:p w14:paraId="2F5224E6" w14:textId="77777777" w:rsidR="005E630C" w:rsidRDefault="005E630C" w:rsidP="005E630C">
            <w:pPr>
              <w:pStyle w:val="EinfacherAbsatz"/>
              <w:spacing w:line="240" w:lineRule="auto"/>
              <w:jc w:val="both"/>
              <w:rPr>
                <w:rFonts w:ascii="Arial" w:hAnsi="Arial" w:cs="Arial"/>
                <w:sz w:val="20"/>
                <w:szCs w:val="20"/>
              </w:rPr>
            </w:pPr>
          </w:p>
          <w:p w14:paraId="2000E688" w14:textId="31E2A949" w:rsidR="005E630C" w:rsidRPr="00D6797E" w:rsidRDefault="005E630C" w:rsidP="005E630C">
            <w:pPr>
              <w:pStyle w:val="berschrift4"/>
              <w:ind w:left="708" w:hanging="708"/>
              <w:rPr>
                <w:rFonts w:cs="Arial"/>
                <w:i w:val="0"/>
                <w:iCs/>
                <w:color w:val="4F81BD" w:themeColor="accent1"/>
              </w:rPr>
            </w:pPr>
          </w:p>
        </w:tc>
      </w:tr>
      <w:tr w:rsidR="005E630C" w:rsidRPr="00B54E4A" w14:paraId="2A6B938F" w14:textId="24557BB6" w:rsidTr="00E7315C">
        <w:trPr>
          <w:cantSplit/>
        </w:trPr>
        <w:tc>
          <w:tcPr>
            <w:tcW w:w="474" w:type="pct"/>
            <w:tcMar>
              <w:top w:w="57" w:type="dxa"/>
              <w:bottom w:w="57" w:type="dxa"/>
            </w:tcMar>
            <w:vAlign w:val="center"/>
          </w:tcPr>
          <w:p w14:paraId="3F20E6EA" w14:textId="1ACAEFC5" w:rsidR="005E630C" w:rsidRDefault="005E630C" w:rsidP="005E630C">
            <w:pPr>
              <w:jc w:val="center"/>
            </w:pPr>
            <w:r>
              <w:lastRenderedPageBreak/>
              <w:t>1.</w:t>
            </w:r>
            <w:r w:rsidR="00616686">
              <w:t>15</w:t>
            </w:r>
          </w:p>
          <w:p w14:paraId="63F3BB24" w14:textId="50C5C6DC" w:rsidR="005E630C" w:rsidRPr="00C446BE" w:rsidRDefault="005E630C" w:rsidP="005E630C">
            <w:pPr>
              <w:jc w:val="center"/>
            </w:pPr>
          </w:p>
        </w:tc>
        <w:tc>
          <w:tcPr>
            <w:tcW w:w="2153" w:type="pct"/>
            <w:tcMar>
              <w:top w:w="57" w:type="dxa"/>
              <w:bottom w:w="57" w:type="dxa"/>
            </w:tcMar>
          </w:tcPr>
          <w:p w14:paraId="27D7F736" w14:textId="0974A88D" w:rsidR="005E630C" w:rsidRPr="00616686" w:rsidRDefault="005E630C" w:rsidP="005E630C">
            <w:pPr>
              <w:pStyle w:val="Default"/>
              <w:rPr>
                <w:rFonts w:ascii="Arial" w:hAnsi="Arial" w:cs="Arial"/>
                <w:sz w:val="20"/>
                <w:szCs w:val="20"/>
              </w:rPr>
            </w:pPr>
            <w:r w:rsidRPr="00616686">
              <w:rPr>
                <w:rFonts w:ascii="Arial" w:hAnsi="Arial" w:cs="Arial"/>
                <w:sz w:val="20"/>
                <w:szCs w:val="20"/>
              </w:rPr>
              <w:t xml:space="preserve">Die Vertretung der obengenannten ist sichergestellt. </w:t>
            </w:r>
          </w:p>
          <w:p w14:paraId="2333A544" w14:textId="77777777" w:rsidR="005E630C" w:rsidRPr="00616686" w:rsidRDefault="005E630C" w:rsidP="005E630C">
            <w:pPr>
              <w:rPr>
                <w:i/>
                <w:iCs/>
                <w:color w:val="4F81BD" w:themeColor="accent1"/>
                <w:lang w:eastAsia="de-DE" w:bidi="he-IL"/>
              </w:rPr>
            </w:pPr>
          </w:p>
          <w:p w14:paraId="185F308B" w14:textId="586CB16A" w:rsidR="005E630C" w:rsidRPr="00616686" w:rsidRDefault="005E630C" w:rsidP="005E630C">
            <w:pPr>
              <w:rPr>
                <w:i/>
                <w:iCs/>
                <w:lang w:eastAsia="de-DE" w:bidi="he-IL"/>
              </w:rPr>
            </w:pPr>
          </w:p>
        </w:tc>
        <w:tc>
          <w:tcPr>
            <w:tcW w:w="2372" w:type="pct"/>
            <w:shd w:val="clear" w:color="auto" w:fill="auto"/>
            <w:tcMar>
              <w:top w:w="57" w:type="dxa"/>
              <w:bottom w:w="57" w:type="dxa"/>
            </w:tcMar>
          </w:tcPr>
          <w:p w14:paraId="010A5522" w14:textId="079C94B5" w:rsidR="005E630C" w:rsidRDefault="002158E9" w:rsidP="005E630C">
            <w:pPr>
              <w:pStyle w:val="EinfacherAbsatz"/>
              <w:spacing w:line="240" w:lineRule="auto"/>
              <w:jc w:val="both"/>
              <w:rPr>
                <w:rFonts w:ascii="Arial" w:hAnsi="Arial" w:cs="Arial"/>
                <w:i/>
                <w:iCs/>
                <w:color w:val="4F81BD" w:themeColor="accent1"/>
                <w:sz w:val="20"/>
                <w:szCs w:val="20"/>
              </w:rPr>
            </w:pPr>
            <w:sdt>
              <w:sdtPr>
                <w:rPr>
                  <w:rFonts w:ascii="Arial" w:hAnsi="Arial" w:cs="Arial"/>
                </w:rPr>
                <w:id w:val="-1854416533"/>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r w:rsidR="005E630C">
              <w:rPr>
                <w:rFonts w:ascii="Arial" w:hAnsi="Arial" w:cs="Arial"/>
                <w:sz w:val="20"/>
                <w:szCs w:val="20"/>
              </w:rPr>
              <w:t xml:space="preserve">, </w:t>
            </w:r>
            <w:r w:rsidR="005E630C">
              <w:rPr>
                <w:rFonts w:ascii="Arial" w:hAnsi="Arial" w:cs="Arial"/>
                <w:i/>
                <w:iCs/>
                <w:color w:val="4F81BD" w:themeColor="accent1"/>
                <w:sz w:val="20"/>
                <w:szCs w:val="20"/>
              </w:rPr>
              <w:t>Benennung der Stellvertretung</w:t>
            </w:r>
          </w:p>
          <w:p w14:paraId="1D018B65" w14:textId="1C419B39" w:rsidR="005E630C" w:rsidRPr="00B212D1" w:rsidRDefault="005E630C" w:rsidP="005E630C">
            <w:pPr>
              <w:pStyle w:val="EinfacherAbsatz"/>
              <w:spacing w:line="240" w:lineRule="auto"/>
              <w:jc w:val="both"/>
              <w:rPr>
                <w:rFonts w:ascii="Arial" w:hAnsi="Arial" w:cs="Arial"/>
                <w:sz w:val="20"/>
                <w:szCs w:val="20"/>
              </w:rPr>
            </w:pPr>
            <w:r w:rsidRPr="00B212D1">
              <w:rPr>
                <w:rFonts w:ascii="Arial" w:hAnsi="Arial" w:cs="Arial"/>
                <w:sz w:val="20"/>
                <w:szCs w:val="20"/>
              </w:rPr>
              <w:t>Leitung:</w:t>
            </w:r>
          </w:p>
          <w:p w14:paraId="25176B69" w14:textId="6074CD44"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Lotsenfunktion:</w:t>
            </w:r>
          </w:p>
          <w:p w14:paraId="06584777" w14:textId="7BF3918D"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Koordination:</w:t>
            </w:r>
          </w:p>
          <w:p w14:paraId="04709933" w14:textId="77777777" w:rsidR="005E630C" w:rsidRPr="003C149A" w:rsidRDefault="005E630C" w:rsidP="005E630C">
            <w:pPr>
              <w:pStyle w:val="EinfacherAbsatz"/>
              <w:spacing w:line="240" w:lineRule="auto"/>
              <w:jc w:val="both"/>
              <w:rPr>
                <w:rFonts w:ascii="Arial" w:hAnsi="Arial" w:cs="Arial"/>
                <w:sz w:val="20"/>
                <w:szCs w:val="20"/>
              </w:rPr>
            </w:pPr>
          </w:p>
          <w:p w14:paraId="6EB1F492" w14:textId="77777777" w:rsidR="005E630C" w:rsidRDefault="002158E9" w:rsidP="005E630C">
            <w:pPr>
              <w:pStyle w:val="EinfacherAbsatz"/>
              <w:spacing w:line="240" w:lineRule="auto"/>
              <w:jc w:val="both"/>
              <w:rPr>
                <w:rFonts w:ascii="Arial" w:hAnsi="Arial" w:cs="Arial"/>
                <w:sz w:val="20"/>
                <w:szCs w:val="20"/>
              </w:rPr>
            </w:pPr>
            <w:sdt>
              <w:sdtPr>
                <w:rPr>
                  <w:rFonts w:ascii="Arial" w:hAnsi="Arial" w:cs="Arial"/>
                </w:rPr>
                <w:id w:val="1510640125"/>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p>
          <w:p w14:paraId="16D5FD85" w14:textId="77777777" w:rsidR="005E630C" w:rsidRPr="00087C6E" w:rsidRDefault="005E630C" w:rsidP="005E630C">
            <w:pPr>
              <w:pStyle w:val="EinfacherAbsatz"/>
              <w:spacing w:line="240" w:lineRule="auto"/>
              <w:jc w:val="both"/>
              <w:rPr>
                <w:i/>
                <w:iCs/>
              </w:rPr>
            </w:pPr>
          </w:p>
        </w:tc>
      </w:tr>
      <w:tr w:rsidR="005E630C" w:rsidRPr="00B54E4A" w14:paraId="5795EF84" w14:textId="510FAF6E" w:rsidTr="00E7315C">
        <w:trPr>
          <w:cantSplit/>
        </w:trPr>
        <w:tc>
          <w:tcPr>
            <w:tcW w:w="474" w:type="pct"/>
            <w:tcMar>
              <w:top w:w="57" w:type="dxa"/>
              <w:bottom w:w="57" w:type="dxa"/>
            </w:tcMar>
            <w:vAlign w:val="center"/>
          </w:tcPr>
          <w:p w14:paraId="36DBC0AB" w14:textId="2FE9A3EF" w:rsidR="005E630C" w:rsidRDefault="005E630C" w:rsidP="005E630C">
            <w:pPr>
              <w:jc w:val="center"/>
            </w:pPr>
            <w:r>
              <w:t>1.1</w:t>
            </w:r>
            <w:r w:rsidR="00616686">
              <w:t>6/</w:t>
            </w:r>
          </w:p>
          <w:p w14:paraId="3142D1EE" w14:textId="4B0C24DE" w:rsidR="00616686" w:rsidRDefault="00616686" w:rsidP="005E630C">
            <w:pPr>
              <w:jc w:val="center"/>
            </w:pPr>
            <w:r>
              <w:t>1.17</w:t>
            </w:r>
          </w:p>
          <w:p w14:paraId="3388F903" w14:textId="1BACAF78" w:rsidR="005E630C" w:rsidRPr="00C446BE" w:rsidRDefault="005E630C" w:rsidP="005E630C">
            <w:pPr>
              <w:jc w:val="center"/>
            </w:pPr>
          </w:p>
        </w:tc>
        <w:tc>
          <w:tcPr>
            <w:tcW w:w="2153" w:type="pct"/>
            <w:tcMar>
              <w:top w:w="57" w:type="dxa"/>
              <w:bottom w:w="57" w:type="dxa"/>
            </w:tcMar>
          </w:tcPr>
          <w:p w14:paraId="77C134DE" w14:textId="77777777" w:rsidR="005E630C" w:rsidRPr="00616686" w:rsidRDefault="005E630C" w:rsidP="005E630C">
            <w:pPr>
              <w:pStyle w:val="Default"/>
              <w:rPr>
                <w:rFonts w:ascii="Arial" w:hAnsi="Arial" w:cs="Arial"/>
                <w:sz w:val="20"/>
                <w:szCs w:val="20"/>
              </w:rPr>
            </w:pPr>
            <w:r w:rsidRPr="00616686">
              <w:rPr>
                <w:rFonts w:ascii="Arial" w:hAnsi="Arial" w:cs="Arial"/>
                <w:sz w:val="20"/>
                <w:szCs w:val="20"/>
              </w:rPr>
              <w:t>Es gibt im Typ A Zentrum einen strukturierten Prozess zur psychosozialen Versorgung.</w:t>
            </w:r>
          </w:p>
          <w:p w14:paraId="00B0FC9D" w14:textId="77777777" w:rsidR="005E630C" w:rsidRPr="00616686" w:rsidRDefault="005E630C" w:rsidP="005E630C">
            <w:pPr>
              <w:pStyle w:val="EinfacherAbsatz"/>
              <w:spacing w:line="240" w:lineRule="auto"/>
              <w:rPr>
                <w:rFonts w:ascii="Arial" w:hAnsi="Arial" w:cs="Arial"/>
                <w:i/>
                <w:iCs/>
                <w:color w:val="auto"/>
                <w:sz w:val="20"/>
                <w:szCs w:val="20"/>
              </w:rPr>
            </w:pPr>
          </w:p>
          <w:p w14:paraId="28C5B3B2" w14:textId="50CFA3E3" w:rsidR="005E630C" w:rsidRPr="00616686" w:rsidRDefault="005E630C" w:rsidP="005E630C">
            <w:pPr>
              <w:pStyle w:val="EinfacherAbsatz"/>
              <w:spacing w:line="240" w:lineRule="auto"/>
              <w:rPr>
                <w:i/>
                <w:color w:val="4F81BD" w:themeColor="accent1"/>
                <w:lang w:eastAsia="de-DE" w:bidi="he-IL"/>
              </w:rPr>
            </w:pPr>
            <w:r w:rsidRPr="00616686">
              <w:rPr>
                <w:rFonts w:ascii="Arial" w:hAnsi="Arial" w:cs="Arial"/>
                <w:i/>
                <w:color w:val="4F81BD" w:themeColor="accent1"/>
                <w:sz w:val="20"/>
                <w:szCs w:val="20"/>
              </w:rPr>
              <w:t xml:space="preserve">SOP beifügen </w:t>
            </w:r>
          </w:p>
        </w:tc>
        <w:tc>
          <w:tcPr>
            <w:tcW w:w="2372" w:type="pct"/>
            <w:shd w:val="clear" w:color="auto" w:fill="auto"/>
            <w:tcMar>
              <w:top w:w="57" w:type="dxa"/>
              <w:bottom w:w="57" w:type="dxa"/>
            </w:tcMar>
          </w:tcPr>
          <w:p w14:paraId="0EFF9CF4" w14:textId="58BF86FC" w:rsidR="005E630C" w:rsidRPr="0056002C" w:rsidRDefault="002158E9" w:rsidP="005E630C">
            <w:pPr>
              <w:pStyle w:val="EinfacherAbsatz"/>
              <w:spacing w:line="240" w:lineRule="auto"/>
              <w:jc w:val="both"/>
              <w:rPr>
                <w:rFonts w:ascii="Arial" w:hAnsi="Arial" w:cs="Arial"/>
                <w:i/>
                <w:iCs/>
                <w:color w:val="4F81BD" w:themeColor="accent1"/>
                <w:sz w:val="20"/>
                <w:szCs w:val="20"/>
              </w:rPr>
            </w:pPr>
            <w:sdt>
              <w:sdtPr>
                <w:rPr>
                  <w:rFonts w:ascii="Arial" w:hAnsi="Arial" w:cs="Arial"/>
                </w:rPr>
                <w:id w:val="-438826771"/>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r w:rsidR="005E630C">
              <w:rPr>
                <w:rFonts w:ascii="Arial" w:hAnsi="Arial" w:cs="Arial"/>
                <w:sz w:val="20"/>
                <w:szCs w:val="20"/>
              </w:rPr>
              <w:t>,</w:t>
            </w:r>
            <w:r w:rsidR="005E630C" w:rsidRPr="0056002C">
              <w:rPr>
                <w:rFonts w:ascii="Arial" w:hAnsi="Arial" w:cs="Arial"/>
                <w:i/>
                <w:iCs/>
                <w:color w:val="4F81BD" w:themeColor="accent1"/>
                <w:sz w:val="20"/>
                <w:szCs w:val="20"/>
              </w:rPr>
              <w:t xml:space="preserve"> </w:t>
            </w:r>
            <w:r w:rsidR="005E630C">
              <w:rPr>
                <w:rFonts w:ascii="Arial" w:hAnsi="Arial" w:cs="Arial"/>
                <w:i/>
                <w:iCs/>
                <w:color w:val="4F81BD" w:themeColor="accent1"/>
                <w:sz w:val="20"/>
                <w:szCs w:val="20"/>
                <w:lang w:eastAsia="de-DE"/>
              </w:rPr>
              <w:t>Beschreibung und ggf. Benennung interdisziplinärer Partner*innen</w:t>
            </w:r>
          </w:p>
          <w:p w14:paraId="7F350039" w14:textId="77777777" w:rsidR="005E630C" w:rsidRDefault="005E630C" w:rsidP="005E630C">
            <w:pPr>
              <w:pStyle w:val="EinfacherAbsatz"/>
              <w:spacing w:line="240" w:lineRule="auto"/>
              <w:jc w:val="both"/>
              <w:rPr>
                <w:rFonts w:ascii="Arial" w:hAnsi="Arial" w:cs="Arial"/>
                <w:sz w:val="20"/>
                <w:szCs w:val="20"/>
              </w:rPr>
            </w:pPr>
          </w:p>
          <w:p w14:paraId="2F5684C4" w14:textId="77777777" w:rsidR="005E630C" w:rsidRDefault="005E630C" w:rsidP="005E630C">
            <w:pPr>
              <w:pStyle w:val="EinfacherAbsatz"/>
              <w:spacing w:line="240" w:lineRule="auto"/>
              <w:jc w:val="both"/>
              <w:rPr>
                <w:rFonts w:ascii="Arial" w:hAnsi="Arial" w:cs="Arial"/>
                <w:sz w:val="20"/>
                <w:szCs w:val="20"/>
              </w:rPr>
            </w:pPr>
          </w:p>
          <w:p w14:paraId="253028FF" w14:textId="77777777" w:rsidR="005E630C" w:rsidRPr="003C149A" w:rsidRDefault="005E630C" w:rsidP="005E630C">
            <w:pPr>
              <w:pStyle w:val="EinfacherAbsatz"/>
              <w:spacing w:line="240" w:lineRule="auto"/>
              <w:jc w:val="both"/>
              <w:rPr>
                <w:rFonts w:ascii="Arial" w:hAnsi="Arial" w:cs="Arial"/>
                <w:sz w:val="20"/>
                <w:szCs w:val="20"/>
              </w:rPr>
            </w:pPr>
          </w:p>
          <w:p w14:paraId="43A197A7" w14:textId="77777777" w:rsidR="005E630C" w:rsidRDefault="002158E9" w:rsidP="005E630C">
            <w:pPr>
              <w:pStyle w:val="EinfacherAbsatz"/>
              <w:spacing w:line="240" w:lineRule="auto"/>
              <w:jc w:val="both"/>
              <w:rPr>
                <w:rFonts w:ascii="Arial" w:hAnsi="Arial" w:cs="Arial"/>
                <w:sz w:val="20"/>
                <w:szCs w:val="20"/>
              </w:rPr>
            </w:pPr>
            <w:sdt>
              <w:sdtPr>
                <w:rPr>
                  <w:rFonts w:ascii="Arial" w:hAnsi="Arial" w:cs="Arial"/>
                </w:rPr>
                <w:id w:val="-1107806999"/>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p>
          <w:p w14:paraId="2943B36B" w14:textId="77777777" w:rsidR="005E630C" w:rsidRDefault="005E630C" w:rsidP="005E630C">
            <w:pPr>
              <w:pStyle w:val="EinfacherAbsatz"/>
              <w:spacing w:line="240" w:lineRule="auto"/>
              <w:jc w:val="both"/>
              <w:rPr>
                <w:rFonts w:ascii="Arial" w:hAnsi="Arial" w:cs="Arial"/>
              </w:rPr>
            </w:pPr>
          </w:p>
          <w:p w14:paraId="438B71B4" w14:textId="77777777" w:rsidR="005E630C" w:rsidRPr="00087C6E" w:rsidRDefault="005E630C" w:rsidP="005E630C">
            <w:pPr>
              <w:pStyle w:val="berschrift4"/>
              <w:rPr>
                <w:i w:val="0"/>
                <w:iCs/>
              </w:rPr>
            </w:pPr>
          </w:p>
        </w:tc>
      </w:tr>
      <w:tr w:rsidR="005E630C" w:rsidRPr="00B54E4A" w14:paraId="77FB5319" w14:textId="1CC371D1" w:rsidTr="00E7315C">
        <w:trPr>
          <w:cantSplit/>
        </w:trPr>
        <w:tc>
          <w:tcPr>
            <w:tcW w:w="474" w:type="pct"/>
            <w:tcMar>
              <w:top w:w="57" w:type="dxa"/>
              <w:bottom w:w="57" w:type="dxa"/>
            </w:tcMar>
            <w:vAlign w:val="center"/>
          </w:tcPr>
          <w:p w14:paraId="52E74B8F" w14:textId="485C55B0" w:rsidR="005E630C" w:rsidRDefault="005E630C" w:rsidP="005E630C">
            <w:pPr>
              <w:jc w:val="center"/>
            </w:pPr>
            <w:r>
              <w:t>1.1</w:t>
            </w:r>
            <w:r w:rsidR="00616686">
              <w:t>8</w:t>
            </w:r>
          </w:p>
          <w:p w14:paraId="27136891" w14:textId="3218B5A3" w:rsidR="005E630C" w:rsidRDefault="005E630C" w:rsidP="005E630C">
            <w:pPr>
              <w:jc w:val="center"/>
            </w:pPr>
          </w:p>
        </w:tc>
        <w:tc>
          <w:tcPr>
            <w:tcW w:w="2153" w:type="pct"/>
            <w:tcMar>
              <w:top w:w="57" w:type="dxa"/>
              <w:bottom w:w="57" w:type="dxa"/>
            </w:tcMar>
          </w:tcPr>
          <w:p w14:paraId="0E4A7CC0" w14:textId="77777777" w:rsidR="005E630C" w:rsidRPr="00A17426" w:rsidRDefault="005E630C" w:rsidP="005E630C">
            <w:pPr>
              <w:pStyle w:val="Default"/>
              <w:rPr>
                <w:rFonts w:ascii="Arial" w:hAnsi="Arial" w:cs="Arial"/>
                <w:sz w:val="20"/>
                <w:szCs w:val="20"/>
              </w:rPr>
            </w:pPr>
            <w:r w:rsidRPr="00A17426">
              <w:rPr>
                <w:rFonts w:ascii="Arial" w:hAnsi="Arial" w:cs="Arial"/>
                <w:sz w:val="20"/>
                <w:szCs w:val="20"/>
              </w:rPr>
              <w:t xml:space="preserve">Das Typ A Zentrum arbeitet in krankheitsübergreifenden Themen von überregionaler Bedeutung mit dem ACHSE e.V., sowie ggf. der BAG Selbsthilfe oder anderen maßgeblichen krankheitsspezifischen Selbsthilfeorganisationen zusammen. </w:t>
            </w:r>
          </w:p>
          <w:p w14:paraId="5AA09662" w14:textId="77777777" w:rsidR="005E630C" w:rsidRPr="00A17426" w:rsidRDefault="005E630C" w:rsidP="005E630C">
            <w:pPr>
              <w:pStyle w:val="Default"/>
              <w:rPr>
                <w:rFonts w:ascii="Arial" w:hAnsi="Arial" w:cs="Arial"/>
                <w:sz w:val="20"/>
                <w:szCs w:val="20"/>
              </w:rPr>
            </w:pPr>
          </w:p>
          <w:p w14:paraId="5DB61620" w14:textId="77777777" w:rsidR="005E630C" w:rsidRPr="00A17426" w:rsidRDefault="005E630C" w:rsidP="005E630C">
            <w:pPr>
              <w:pStyle w:val="Default"/>
              <w:rPr>
                <w:rFonts w:ascii="Arial" w:hAnsi="Arial" w:cs="Arial"/>
                <w:color w:val="auto"/>
                <w:sz w:val="20"/>
                <w:szCs w:val="20"/>
              </w:rPr>
            </w:pPr>
            <w:r w:rsidRPr="00A17426">
              <w:rPr>
                <w:rFonts w:ascii="Arial" w:hAnsi="Arial" w:cs="Arial"/>
                <w:color w:val="auto"/>
                <w:sz w:val="20"/>
                <w:szCs w:val="20"/>
              </w:rPr>
              <w:t>Hierzu gehören z. B.:</w:t>
            </w:r>
          </w:p>
          <w:p w14:paraId="2D7BB260" w14:textId="528A56DF" w:rsidR="005E630C" w:rsidRPr="00A17426" w:rsidRDefault="005E630C" w:rsidP="005E630C">
            <w:pPr>
              <w:pStyle w:val="Default"/>
              <w:numPr>
                <w:ilvl w:val="0"/>
                <w:numId w:val="29"/>
              </w:numPr>
              <w:rPr>
                <w:rFonts w:ascii="Arial" w:hAnsi="Arial" w:cs="Arial"/>
                <w:color w:val="auto"/>
                <w:sz w:val="20"/>
                <w:szCs w:val="20"/>
              </w:rPr>
            </w:pPr>
            <w:r w:rsidRPr="00A17426">
              <w:rPr>
                <w:rFonts w:ascii="Arial" w:hAnsi="Arial" w:cs="Arial"/>
                <w:color w:val="auto"/>
                <w:sz w:val="20"/>
                <w:szCs w:val="20"/>
              </w:rPr>
              <w:t xml:space="preserve">die Beteiligung an Schulungen für Ärztinnen und Ärzte, nichtärztliche </w:t>
            </w:r>
            <w:r w:rsidR="000A6780">
              <w:rPr>
                <w:rFonts w:ascii="Arial" w:hAnsi="Arial" w:cs="Arial"/>
                <w:color w:val="auto"/>
                <w:sz w:val="20"/>
                <w:szCs w:val="20"/>
              </w:rPr>
              <w:t xml:space="preserve">Therapeutinnen und </w:t>
            </w:r>
            <w:r w:rsidRPr="00A17426">
              <w:rPr>
                <w:rFonts w:ascii="Arial" w:hAnsi="Arial" w:cs="Arial"/>
                <w:color w:val="auto"/>
                <w:sz w:val="20"/>
                <w:szCs w:val="20"/>
              </w:rPr>
              <w:t xml:space="preserve">Therapeuten </w:t>
            </w:r>
            <w:r w:rsidR="000A6780">
              <w:rPr>
                <w:rFonts w:ascii="Arial" w:hAnsi="Arial" w:cs="Arial"/>
                <w:color w:val="auto"/>
                <w:sz w:val="20"/>
                <w:szCs w:val="20"/>
              </w:rPr>
              <w:t>sowie</w:t>
            </w:r>
            <w:r w:rsidRPr="00A17426">
              <w:rPr>
                <w:rFonts w:ascii="Arial" w:hAnsi="Arial" w:cs="Arial"/>
                <w:color w:val="auto"/>
                <w:sz w:val="20"/>
                <w:szCs w:val="20"/>
              </w:rPr>
              <w:t xml:space="preserve"> Patientenvertreter</w:t>
            </w:r>
            <w:r w:rsidR="000A6780">
              <w:rPr>
                <w:rFonts w:ascii="Arial" w:hAnsi="Arial" w:cs="Arial"/>
                <w:color w:val="auto"/>
                <w:sz w:val="20"/>
                <w:szCs w:val="20"/>
              </w:rPr>
              <w:t>*innen</w:t>
            </w:r>
          </w:p>
          <w:p w14:paraId="7D76E42A" w14:textId="77777777" w:rsidR="005E630C" w:rsidRPr="00A17426" w:rsidRDefault="005E630C" w:rsidP="005E630C">
            <w:pPr>
              <w:pStyle w:val="Default"/>
              <w:numPr>
                <w:ilvl w:val="0"/>
                <w:numId w:val="29"/>
              </w:numPr>
              <w:rPr>
                <w:rFonts w:ascii="Arial" w:hAnsi="Arial" w:cs="Arial"/>
                <w:color w:val="auto"/>
                <w:sz w:val="20"/>
                <w:szCs w:val="20"/>
              </w:rPr>
            </w:pPr>
            <w:r w:rsidRPr="00A17426">
              <w:rPr>
                <w:rFonts w:ascii="Arial" w:hAnsi="Arial" w:cs="Arial"/>
                <w:color w:val="auto"/>
                <w:sz w:val="20"/>
                <w:szCs w:val="20"/>
              </w:rPr>
              <w:t>die Mitarbeit in Arbeitsgruppen</w:t>
            </w:r>
          </w:p>
          <w:p w14:paraId="551C108C" w14:textId="77777777" w:rsidR="005E630C" w:rsidRPr="00A17426" w:rsidRDefault="005E630C" w:rsidP="005E630C">
            <w:pPr>
              <w:pStyle w:val="Default"/>
              <w:numPr>
                <w:ilvl w:val="0"/>
                <w:numId w:val="29"/>
              </w:numPr>
              <w:rPr>
                <w:rFonts w:ascii="Arial" w:hAnsi="Arial" w:cs="Arial"/>
                <w:color w:val="auto"/>
                <w:sz w:val="20"/>
                <w:szCs w:val="20"/>
              </w:rPr>
            </w:pPr>
            <w:r w:rsidRPr="00A17426">
              <w:rPr>
                <w:rFonts w:ascii="Arial" w:hAnsi="Arial" w:cs="Arial"/>
                <w:color w:val="auto"/>
                <w:sz w:val="20"/>
                <w:szCs w:val="20"/>
              </w:rPr>
              <w:t>die Erarbeitung von Informationsmaterialien</w:t>
            </w:r>
          </w:p>
          <w:p w14:paraId="30B3BD47" w14:textId="77777777" w:rsidR="005E630C" w:rsidRPr="00A17426" w:rsidRDefault="005E630C" w:rsidP="005E630C">
            <w:pPr>
              <w:pStyle w:val="Default"/>
              <w:numPr>
                <w:ilvl w:val="0"/>
                <w:numId w:val="29"/>
              </w:numPr>
              <w:rPr>
                <w:rFonts w:ascii="Arial" w:hAnsi="Arial" w:cs="Arial"/>
                <w:color w:val="auto"/>
                <w:sz w:val="20"/>
                <w:szCs w:val="20"/>
              </w:rPr>
            </w:pPr>
            <w:r w:rsidRPr="00A17426">
              <w:rPr>
                <w:rFonts w:ascii="Arial" w:hAnsi="Arial" w:cs="Arial"/>
                <w:color w:val="auto"/>
                <w:sz w:val="20"/>
                <w:szCs w:val="20"/>
              </w:rPr>
              <w:t>die Information über Versorgung und Forschungsvorhaben</w:t>
            </w:r>
          </w:p>
          <w:p w14:paraId="7A710E47" w14:textId="77777777" w:rsidR="005E630C" w:rsidRPr="00A17426" w:rsidRDefault="005E630C" w:rsidP="005E630C">
            <w:pPr>
              <w:pStyle w:val="Default"/>
              <w:numPr>
                <w:ilvl w:val="0"/>
                <w:numId w:val="29"/>
              </w:numPr>
              <w:rPr>
                <w:rFonts w:ascii="Arial" w:hAnsi="Arial" w:cs="Arial"/>
                <w:color w:val="auto"/>
                <w:sz w:val="20"/>
                <w:szCs w:val="20"/>
              </w:rPr>
            </w:pPr>
            <w:r w:rsidRPr="00A17426">
              <w:rPr>
                <w:rFonts w:ascii="Arial" w:hAnsi="Arial" w:cs="Arial"/>
                <w:color w:val="auto"/>
                <w:sz w:val="20"/>
                <w:szCs w:val="20"/>
              </w:rPr>
              <w:t>die aktive Mitarbeit in nationalen und/oder europäischen Referenznetzwerken</w:t>
            </w:r>
          </w:p>
          <w:p w14:paraId="5E3DB08E" w14:textId="77777777" w:rsidR="005E630C" w:rsidRPr="00A17426" w:rsidRDefault="005E630C" w:rsidP="005E630C">
            <w:pPr>
              <w:pStyle w:val="Default"/>
              <w:numPr>
                <w:ilvl w:val="0"/>
                <w:numId w:val="29"/>
              </w:numPr>
              <w:rPr>
                <w:rFonts w:ascii="Arial" w:hAnsi="Arial" w:cs="Arial"/>
                <w:color w:val="auto"/>
                <w:sz w:val="20"/>
                <w:szCs w:val="20"/>
              </w:rPr>
            </w:pPr>
            <w:r w:rsidRPr="00A17426">
              <w:rPr>
                <w:rFonts w:ascii="Arial" w:hAnsi="Arial" w:cs="Arial"/>
                <w:color w:val="auto"/>
                <w:sz w:val="20"/>
                <w:szCs w:val="20"/>
              </w:rPr>
              <w:t>die Mitarbeit in der öffentlichen Kommunikation</w:t>
            </w:r>
          </w:p>
          <w:p w14:paraId="7FAB0DAD" w14:textId="77777777" w:rsidR="005E630C" w:rsidRPr="00A17426" w:rsidRDefault="005E630C" w:rsidP="005E630C">
            <w:pPr>
              <w:pStyle w:val="Default"/>
              <w:ind w:left="720"/>
              <w:rPr>
                <w:rFonts w:ascii="Arial" w:hAnsi="Arial" w:cs="Arial"/>
                <w:color w:val="4F81BD" w:themeColor="accent1"/>
                <w:sz w:val="20"/>
                <w:szCs w:val="20"/>
              </w:rPr>
            </w:pPr>
          </w:p>
          <w:p w14:paraId="60389ABC" w14:textId="77777777" w:rsidR="005E630C" w:rsidRPr="00A17426" w:rsidRDefault="005E630C" w:rsidP="005E630C">
            <w:pPr>
              <w:pStyle w:val="Default"/>
              <w:rPr>
                <w:rFonts w:ascii="Arial" w:hAnsi="Arial" w:cs="Arial"/>
                <w:i/>
                <w:iCs/>
                <w:color w:val="4F81BD" w:themeColor="accent1"/>
                <w:sz w:val="20"/>
                <w:szCs w:val="20"/>
              </w:rPr>
            </w:pPr>
            <w:r w:rsidRPr="00A17426">
              <w:rPr>
                <w:rFonts w:ascii="Arial" w:hAnsi="Arial" w:cs="Arial"/>
                <w:i/>
                <w:iCs/>
                <w:color w:val="4F81BD" w:themeColor="accent1"/>
                <w:sz w:val="20"/>
                <w:szCs w:val="20"/>
              </w:rPr>
              <w:t>Wenn ja, beschreiben Sie bitte die Zusammenarbeit. Nachweise der Zusammenarbeit werden im Audit eingesehen.</w:t>
            </w:r>
          </w:p>
          <w:p w14:paraId="2E9F4FC7" w14:textId="2546C9DE" w:rsidR="005E630C" w:rsidRPr="00A17426" w:rsidRDefault="005E630C" w:rsidP="005E630C">
            <w:pPr>
              <w:pStyle w:val="Default"/>
              <w:rPr>
                <w:rFonts w:ascii="Arial" w:hAnsi="Arial" w:cs="Arial"/>
                <w:i/>
                <w:iCs/>
                <w:sz w:val="20"/>
                <w:szCs w:val="20"/>
              </w:rPr>
            </w:pPr>
          </w:p>
        </w:tc>
        <w:tc>
          <w:tcPr>
            <w:tcW w:w="2372" w:type="pct"/>
            <w:shd w:val="clear" w:color="auto" w:fill="auto"/>
            <w:tcMar>
              <w:top w:w="57" w:type="dxa"/>
              <w:bottom w:w="57" w:type="dxa"/>
            </w:tcMar>
          </w:tcPr>
          <w:p w14:paraId="769505EB" w14:textId="691D074F" w:rsidR="005E630C" w:rsidRDefault="002158E9" w:rsidP="005E630C">
            <w:pPr>
              <w:pStyle w:val="EinfacherAbsatz"/>
              <w:spacing w:line="240" w:lineRule="auto"/>
              <w:jc w:val="both"/>
              <w:rPr>
                <w:rFonts w:ascii="Arial" w:hAnsi="Arial" w:cs="Arial"/>
                <w:sz w:val="20"/>
                <w:szCs w:val="20"/>
              </w:rPr>
            </w:pPr>
            <w:sdt>
              <w:sdtPr>
                <w:rPr>
                  <w:rFonts w:ascii="Arial" w:hAnsi="Arial" w:cs="Arial"/>
                </w:rPr>
                <w:id w:val="-1805154283"/>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r w:rsidR="005E630C">
              <w:rPr>
                <w:rFonts w:ascii="Arial" w:hAnsi="Arial" w:cs="Arial"/>
                <w:sz w:val="20"/>
                <w:szCs w:val="20"/>
              </w:rPr>
              <w:t xml:space="preserve">, </w:t>
            </w:r>
            <w:r w:rsidR="005E630C" w:rsidRPr="00973721">
              <w:rPr>
                <w:rFonts w:ascii="Arial" w:hAnsi="Arial" w:cs="Arial"/>
                <w:i/>
                <w:iCs/>
                <w:color w:val="4F81BD" w:themeColor="accent1"/>
                <w:sz w:val="20"/>
                <w:szCs w:val="20"/>
              </w:rPr>
              <w:t>Beschreibung</w:t>
            </w:r>
            <w:r w:rsidR="005E630C">
              <w:rPr>
                <w:rFonts w:ascii="Arial" w:hAnsi="Arial" w:cs="Arial"/>
                <w:i/>
                <w:iCs/>
                <w:color w:val="4F81BD" w:themeColor="accent1"/>
                <w:sz w:val="20"/>
                <w:szCs w:val="20"/>
              </w:rPr>
              <w:t xml:space="preserve"> der Zusammenarbeit und Benennung der Ansprechpartner</w:t>
            </w:r>
            <w:r w:rsidR="004D7E20">
              <w:rPr>
                <w:rFonts w:ascii="Arial" w:hAnsi="Arial" w:cs="Arial"/>
                <w:i/>
                <w:iCs/>
                <w:color w:val="4F81BD" w:themeColor="accent1"/>
                <w:sz w:val="20"/>
                <w:szCs w:val="20"/>
              </w:rPr>
              <w:t>innen bzw. Ansprechpartner</w:t>
            </w:r>
            <w:r w:rsidR="005E630C">
              <w:rPr>
                <w:rFonts w:ascii="Arial" w:hAnsi="Arial" w:cs="Arial"/>
                <w:i/>
                <w:iCs/>
                <w:color w:val="4F81BD" w:themeColor="accent1"/>
                <w:sz w:val="20"/>
                <w:szCs w:val="20"/>
              </w:rPr>
              <w:t xml:space="preserve"> in den Selbsthilfeorganisationen</w:t>
            </w:r>
          </w:p>
          <w:p w14:paraId="4E111097" w14:textId="77777777" w:rsidR="005E630C" w:rsidRDefault="005E630C" w:rsidP="005E630C">
            <w:pPr>
              <w:pStyle w:val="EinfacherAbsatz"/>
              <w:spacing w:line="240" w:lineRule="auto"/>
              <w:jc w:val="both"/>
              <w:rPr>
                <w:rFonts w:ascii="Arial" w:hAnsi="Arial" w:cs="Arial"/>
                <w:sz w:val="20"/>
                <w:szCs w:val="20"/>
              </w:rPr>
            </w:pPr>
          </w:p>
          <w:p w14:paraId="7FB65362" w14:textId="77777777" w:rsidR="005E630C" w:rsidRPr="003C149A" w:rsidRDefault="005E630C" w:rsidP="005E630C">
            <w:pPr>
              <w:pStyle w:val="EinfacherAbsatz"/>
              <w:spacing w:line="240" w:lineRule="auto"/>
              <w:jc w:val="both"/>
              <w:rPr>
                <w:rFonts w:ascii="Arial" w:hAnsi="Arial" w:cs="Arial"/>
                <w:sz w:val="20"/>
                <w:szCs w:val="20"/>
              </w:rPr>
            </w:pPr>
          </w:p>
          <w:p w14:paraId="10A9D156" w14:textId="77777777" w:rsidR="005E630C" w:rsidRDefault="002158E9" w:rsidP="005E630C">
            <w:pPr>
              <w:pStyle w:val="EinfacherAbsatz"/>
              <w:spacing w:line="240" w:lineRule="auto"/>
              <w:jc w:val="both"/>
              <w:rPr>
                <w:rFonts w:ascii="Arial" w:hAnsi="Arial" w:cs="Arial"/>
                <w:sz w:val="20"/>
                <w:szCs w:val="20"/>
              </w:rPr>
            </w:pPr>
            <w:sdt>
              <w:sdtPr>
                <w:rPr>
                  <w:rFonts w:ascii="Arial" w:hAnsi="Arial" w:cs="Arial"/>
                </w:rPr>
                <w:id w:val="-339778567"/>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p>
          <w:p w14:paraId="30C45B9D" w14:textId="43A4C62E" w:rsidR="005E630C" w:rsidRDefault="005E630C" w:rsidP="005E630C">
            <w:pPr>
              <w:pStyle w:val="EinfacherAbsatz"/>
              <w:spacing w:line="240" w:lineRule="auto"/>
              <w:jc w:val="both"/>
              <w:rPr>
                <w:rFonts w:ascii="Arial" w:hAnsi="Arial" w:cs="Arial"/>
              </w:rPr>
            </w:pPr>
          </w:p>
        </w:tc>
      </w:tr>
    </w:tbl>
    <w:p w14:paraId="5EEFF8F8" w14:textId="77777777" w:rsidR="00A156A3" w:rsidRDefault="00A156A3"/>
    <w:p w14:paraId="30C87B53" w14:textId="0A751F50" w:rsidR="00A156A3" w:rsidRDefault="00A156A3" w:rsidP="00BA0832">
      <w:pPr>
        <w:pStyle w:val="berschrift1"/>
      </w:pPr>
      <w:r>
        <w:br w:type="page"/>
      </w:r>
      <w:bookmarkStart w:id="1" w:name="_Toc70323246"/>
      <w:r w:rsidR="00350700" w:rsidRPr="00350700">
        <w:lastRenderedPageBreak/>
        <w:t>Dia</w:t>
      </w:r>
      <w:r w:rsidR="00350700">
        <w:t>g</w:t>
      </w:r>
      <w:r w:rsidR="00350700" w:rsidRPr="00350700">
        <w:t>nostik und Behandlung</w:t>
      </w:r>
      <w:bookmarkEnd w:id="1"/>
      <w:r w:rsidR="003A5B17">
        <w:t xml:space="preserve"> </w:t>
      </w:r>
    </w:p>
    <w:p w14:paraId="7F4281BF" w14:textId="12CC54A7" w:rsidR="00EC4FC2" w:rsidRDefault="00EC4FC2"/>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4117"/>
        <w:gridCol w:w="4535"/>
      </w:tblGrid>
      <w:tr w:rsidR="00936FC4" w:rsidRPr="00A45F02" w14:paraId="6D99A2BC" w14:textId="09579F14" w:rsidTr="00E7315C">
        <w:trPr>
          <w:cantSplit/>
          <w:tblHeader/>
        </w:trPr>
        <w:tc>
          <w:tcPr>
            <w:tcW w:w="474" w:type="pct"/>
            <w:tcBorders>
              <w:bottom w:val="single" w:sz="4" w:space="0" w:color="auto"/>
            </w:tcBorders>
            <w:shd w:val="clear" w:color="auto" w:fill="E0E0E0"/>
          </w:tcPr>
          <w:p w14:paraId="5191AB79" w14:textId="77777777" w:rsidR="00936FC4" w:rsidRPr="00372E9D" w:rsidRDefault="00936FC4" w:rsidP="001E1BC4">
            <w:pPr>
              <w:pStyle w:val="Kopfzeile"/>
              <w:tabs>
                <w:tab w:val="clear" w:pos="4536"/>
                <w:tab w:val="clear" w:pos="9072"/>
              </w:tabs>
              <w:jc w:val="center"/>
              <w:rPr>
                <w:rFonts w:cs="Arial"/>
                <w:b/>
              </w:rPr>
            </w:pPr>
            <w:r w:rsidRPr="00372E9D">
              <w:rPr>
                <w:rFonts w:cs="Arial"/>
                <w:b/>
              </w:rPr>
              <w:t>Kap.</w:t>
            </w:r>
          </w:p>
        </w:tc>
        <w:tc>
          <w:tcPr>
            <w:tcW w:w="2153" w:type="pct"/>
            <w:tcBorders>
              <w:bottom w:val="single" w:sz="4" w:space="0" w:color="auto"/>
            </w:tcBorders>
            <w:shd w:val="clear" w:color="auto" w:fill="E0E0E0"/>
          </w:tcPr>
          <w:p w14:paraId="5C6C207D" w14:textId="77777777" w:rsidR="00936FC4" w:rsidRPr="00372E9D" w:rsidRDefault="00936FC4" w:rsidP="001E1BC4">
            <w:pPr>
              <w:jc w:val="center"/>
              <w:rPr>
                <w:b/>
              </w:rPr>
            </w:pPr>
            <w:r w:rsidRPr="00372E9D">
              <w:rPr>
                <w:b/>
              </w:rPr>
              <w:t>Anforderungen</w:t>
            </w:r>
            <w:r>
              <w:rPr>
                <w:b/>
              </w:rPr>
              <w:t xml:space="preserve"> und Erhebungen</w:t>
            </w:r>
          </w:p>
        </w:tc>
        <w:tc>
          <w:tcPr>
            <w:tcW w:w="2372" w:type="pct"/>
            <w:tcBorders>
              <w:bottom w:val="single" w:sz="4" w:space="0" w:color="auto"/>
            </w:tcBorders>
            <w:shd w:val="clear" w:color="auto" w:fill="E0E0E0"/>
          </w:tcPr>
          <w:p w14:paraId="3B274BF4" w14:textId="77777777" w:rsidR="00936FC4" w:rsidRPr="00372E9D" w:rsidRDefault="00936FC4" w:rsidP="001E1BC4">
            <w:pPr>
              <w:jc w:val="center"/>
              <w:rPr>
                <w:b/>
              </w:rPr>
            </w:pPr>
            <w:r w:rsidRPr="00372E9D">
              <w:rPr>
                <w:b/>
              </w:rPr>
              <w:t xml:space="preserve">Beschreibungen </w:t>
            </w:r>
            <w:r>
              <w:rPr>
                <w:b/>
              </w:rPr>
              <w:t>der Einrichtung</w:t>
            </w:r>
          </w:p>
        </w:tc>
      </w:tr>
      <w:tr w:rsidR="00936FC4" w:rsidRPr="00B54E4A" w14:paraId="297355DB" w14:textId="6938E58F" w:rsidTr="00E7315C">
        <w:trPr>
          <w:cantSplit/>
          <w:trHeight w:val="923"/>
        </w:trPr>
        <w:tc>
          <w:tcPr>
            <w:tcW w:w="474" w:type="pct"/>
            <w:vMerge w:val="restart"/>
            <w:shd w:val="clear" w:color="auto" w:fill="auto"/>
            <w:tcMar>
              <w:top w:w="57" w:type="dxa"/>
              <w:bottom w:w="57" w:type="dxa"/>
            </w:tcMar>
            <w:vAlign w:val="center"/>
          </w:tcPr>
          <w:p w14:paraId="6087AAC1" w14:textId="73D6DCAB" w:rsidR="00936FC4" w:rsidRDefault="00936FC4" w:rsidP="00C90A91">
            <w:pPr>
              <w:jc w:val="center"/>
            </w:pPr>
            <w:r>
              <w:t>2.1</w:t>
            </w:r>
            <w:r w:rsidR="00DE6705">
              <w:t>/2.2</w:t>
            </w:r>
          </w:p>
          <w:p w14:paraId="1966F533" w14:textId="4CB99B68" w:rsidR="00936FC4" w:rsidRPr="00453DF6" w:rsidRDefault="00936FC4" w:rsidP="002C19A1">
            <w:pPr>
              <w:jc w:val="center"/>
              <w:rPr>
                <w:highlight w:val="green"/>
              </w:rPr>
            </w:pPr>
          </w:p>
        </w:tc>
        <w:tc>
          <w:tcPr>
            <w:tcW w:w="2153" w:type="pct"/>
            <w:tcBorders>
              <w:top w:val="single" w:sz="4" w:space="0" w:color="auto"/>
              <w:bottom w:val="single" w:sz="4" w:space="0" w:color="auto"/>
            </w:tcBorders>
            <w:shd w:val="clear" w:color="auto" w:fill="auto"/>
            <w:tcMar>
              <w:top w:w="57" w:type="dxa"/>
              <w:bottom w:w="57" w:type="dxa"/>
            </w:tcMar>
          </w:tcPr>
          <w:p w14:paraId="08955DCF" w14:textId="1EC47B0C" w:rsidR="00936FC4" w:rsidRDefault="00936FC4" w:rsidP="00D6797E">
            <w:pPr>
              <w:pStyle w:val="Default"/>
              <w:rPr>
                <w:rFonts w:ascii="Arial" w:hAnsi="Arial" w:cs="Arial"/>
                <w:sz w:val="20"/>
                <w:szCs w:val="20"/>
              </w:rPr>
            </w:pPr>
            <w:r w:rsidRPr="00D52DCD">
              <w:rPr>
                <w:rFonts w:ascii="Arial" w:hAnsi="Arial" w:cs="Arial"/>
                <w:sz w:val="20"/>
                <w:szCs w:val="20"/>
              </w:rPr>
              <w:t xml:space="preserve">Auf Ebene der Typ A Zentren wird die Diagnostik der </w:t>
            </w:r>
            <w:r w:rsidR="00327B81" w:rsidRPr="00D52DCD">
              <w:rPr>
                <w:rFonts w:ascii="Arial" w:hAnsi="Arial" w:cs="Arial"/>
                <w:sz w:val="20"/>
                <w:szCs w:val="20"/>
              </w:rPr>
              <w:t xml:space="preserve">Patientinnen und </w:t>
            </w:r>
            <w:r w:rsidRPr="00D52DCD">
              <w:rPr>
                <w:rFonts w:ascii="Arial" w:hAnsi="Arial" w:cs="Arial"/>
                <w:sz w:val="20"/>
                <w:szCs w:val="20"/>
              </w:rPr>
              <w:t>Patienten mit unklarer Diagnose organisiert</w:t>
            </w:r>
            <w:r w:rsidR="00CF07AF" w:rsidRPr="00D52DCD">
              <w:rPr>
                <w:rFonts w:ascii="Arial" w:hAnsi="Arial" w:cs="Arial"/>
                <w:sz w:val="20"/>
                <w:szCs w:val="20"/>
              </w:rPr>
              <w:t xml:space="preserve">, </w:t>
            </w:r>
            <w:r w:rsidR="00A9091F" w:rsidRPr="00D52DCD">
              <w:rPr>
                <w:rFonts w:ascii="Arial" w:hAnsi="Arial" w:cs="Arial"/>
                <w:sz w:val="20"/>
                <w:szCs w:val="20"/>
              </w:rPr>
              <w:t>koordiniert</w:t>
            </w:r>
            <w:r w:rsidR="002C19A1" w:rsidRPr="00D52DCD">
              <w:rPr>
                <w:rFonts w:ascii="Arial" w:hAnsi="Arial" w:cs="Arial"/>
                <w:sz w:val="20"/>
                <w:szCs w:val="20"/>
              </w:rPr>
              <w:t xml:space="preserve">, </w:t>
            </w:r>
            <w:r w:rsidR="00CF07AF" w:rsidRPr="00D52DCD">
              <w:rPr>
                <w:rFonts w:ascii="Arial" w:hAnsi="Arial" w:cs="Arial"/>
                <w:sz w:val="20"/>
                <w:szCs w:val="20"/>
              </w:rPr>
              <w:t>einschlie</w:t>
            </w:r>
            <w:r w:rsidR="00B212D1" w:rsidRPr="00D52DCD">
              <w:rPr>
                <w:rFonts w:ascii="Arial" w:hAnsi="Arial" w:cs="Arial"/>
                <w:sz w:val="20"/>
                <w:szCs w:val="20"/>
              </w:rPr>
              <w:t>ß</w:t>
            </w:r>
            <w:r w:rsidR="00CF07AF" w:rsidRPr="00D52DCD">
              <w:rPr>
                <w:rFonts w:ascii="Arial" w:hAnsi="Arial" w:cs="Arial"/>
                <w:sz w:val="20"/>
                <w:szCs w:val="20"/>
              </w:rPr>
              <w:t xml:space="preserve">lich der </w:t>
            </w:r>
            <w:r w:rsidR="002C19A1" w:rsidRPr="00D52DCD">
              <w:rPr>
                <w:rFonts w:ascii="Arial" w:hAnsi="Arial" w:cs="Arial"/>
                <w:sz w:val="20"/>
                <w:szCs w:val="20"/>
              </w:rPr>
              <w:t xml:space="preserve">Fallkonferenzen und der </w:t>
            </w:r>
            <w:r w:rsidR="00CF07AF" w:rsidRPr="00D52DCD">
              <w:rPr>
                <w:rFonts w:ascii="Arial" w:hAnsi="Arial" w:cs="Arial"/>
                <w:sz w:val="20"/>
                <w:szCs w:val="20"/>
              </w:rPr>
              <w:t>Veranlassung</w:t>
            </w:r>
            <w:r w:rsidR="00E30754" w:rsidRPr="00D52DCD">
              <w:rPr>
                <w:rFonts w:ascii="Arial" w:hAnsi="Arial" w:cs="Arial"/>
                <w:sz w:val="20"/>
                <w:szCs w:val="20"/>
              </w:rPr>
              <w:t xml:space="preserve"> sowie der Bewertung</w:t>
            </w:r>
            <w:r w:rsidR="00CF07AF" w:rsidRPr="00D52DCD">
              <w:rPr>
                <w:rFonts w:ascii="Arial" w:hAnsi="Arial" w:cs="Arial"/>
                <w:sz w:val="20"/>
                <w:szCs w:val="20"/>
              </w:rPr>
              <w:t xml:space="preserve"> von Spezialdiagnostik.</w:t>
            </w:r>
          </w:p>
          <w:p w14:paraId="5B30A42B" w14:textId="77777777" w:rsidR="00E30754" w:rsidRDefault="00E30754" w:rsidP="00D6797E">
            <w:pPr>
              <w:pStyle w:val="Default"/>
              <w:rPr>
                <w:rFonts w:ascii="Arial" w:hAnsi="Arial" w:cs="Arial"/>
                <w:sz w:val="20"/>
                <w:szCs w:val="20"/>
              </w:rPr>
            </w:pPr>
          </w:p>
          <w:p w14:paraId="1DD95F13" w14:textId="4D4B11A8" w:rsidR="00936FC4" w:rsidRPr="00B56206" w:rsidRDefault="00B212D1" w:rsidP="00325A90">
            <w:pPr>
              <w:pStyle w:val="Default"/>
              <w:rPr>
                <w:i/>
              </w:rPr>
            </w:pPr>
            <w:r w:rsidRPr="00E67266">
              <w:rPr>
                <w:rFonts w:ascii="Arial" w:hAnsi="Arial" w:cs="Arial"/>
                <w:i/>
                <w:color w:val="4F81BD" w:themeColor="accent1"/>
                <w:sz w:val="20"/>
                <w:szCs w:val="20"/>
              </w:rPr>
              <w:t xml:space="preserve">SOP </w:t>
            </w:r>
            <w:r w:rsidR="00325A90" w:rsidRPr="00E67266">
              <w:rPr>
                <w:rFonts w:ascii="Arial" w:hAnsi="Arial" w:cs="Arial"/>
                <w:i/>
                <w:color w:val="4F81BD" w:themeColor="accent1"/>
                <w:sz w:val="20"/>
                <w:szCs w:val="20"/>
              </w:rPr>
              <w:t>beifügen</w:t>
            </w:r>
            <w:r w:rsidR="00325A90">
              <w:rPr>
                <w:rFonts w:ascii="Arial" w:hAnsi="Arial" w:cs="Arial"/>
                <w:i/>
                <w:color w:val="4F81BD" w:themeColor="accent1"/>
                <w:sz w:val="20"/>
                <w:szCs w:val="20"/>
              </w:rPr>
              <w:t xml:space="preserve"> </w:t>
            </w:r>
          </w:p>
        </w:tc>
        <w:tc>
          <w:tcPr>
            <w:tcW w:w="2372" w:type="pct"/>
            <w:tcBorders>
              <w:top w:val="single" w:sz="4" w:space="0" w:color="auto"/>
            </w:tcBorders>
            <w:shd w:val="clear" w:color="auto" w:fill="auto"/>
            <w:tcMar>
              <w:top w:w="57" w:type="dxa"/>
              <w:bottom w:w="57" w:type="dxa"/>
            </w:tcMar>
          </w:tcPr>
          <w:p w14:paraId="70FED2C9" w14:textId="3ADDD424" w:rsidR="00936FC4" w:rsidRPr="003C149A" w:rsidRDefault="002158E9" w:rsidP="0076560F">
            <w:pPr>
              <w:pStyle w:val="EinfacherAbsatz"/>
              <w:spacing w:line="240" w:lineRule="auto"/>
              <w:jc w:val="both"/>
              <w:rPr>
                <w:rFonts w:ascii="Arial" w:hAnsi="Arial" w:cs="Arial"/>
                <w:sz w:val="20"/>
                <w:szCs w:val="20"/>
              </w:rPr>
            </w:pPr>
            <w:sdt>
              <w:sdtPr>
                <w:rPr>
                  <w:rFonts w:ascii="Arial" w:hAnsi="Arial" w:cs="Arial"/>
                </w:rPr>
                <w:id w:val="-1582364057"/>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p>
          <w:p w14:paraId="7AE94DF2" w14:textId="77777777" w:rsidR="00936FC4" w:rsidRPr="003C149A" w:rsidRDefault="00936FC4" w:rsidP="0076560F">
            <w:pPr>
              <w:pStyle w:val="EinfacherAbsatz"/>
              <w:spacing w:line="240" w:lineRule="auto"/>
              <w:jc w:val="both"/>
              <w:rPr>
                <w:rFonts w:ascii="Arial" w:hAnsi="Arial" w:cs="Arial"/>
                <w:sz w:val="20"/>
                <w:szCs w:val="20"/>
              </w:rPr>
            </w:pPr>
          </w:p>
          <w:p w14:paraId="63603087" w14:textId="58B9E5A1" w:rsidR="00936FC4" w:rsidRPr="00453DF6" w:rsidRDefault="002158E9" w:rsidP="0076560F">
            <w:pPr>
              <w:pStyle w:val="EinfacherAbsatz"/>
              <w:spacing w:line="240" w:lineRule="auto"/>
              <w:jc w:val="both"/>
              <w:rPr>
                <w:rFonts w:ascii="Arial" w:hAnsi="Arial" w:cs="Arial"/>
                <w:strike/>
                <w:sz w:val="20"/>
                <w:szCs w:val="20"/>
              </w:rPr>
            </w:pPr>
            <w:sdt>
              <w:sdtPr>
                <w:rPr>
                  <w:rFonts w:ascii="Arial" w:hAnsi="Arial" w:cs="Arial"/>
                </w:rPr>
                <w:id w:val="1783225321"/>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44F9425A" w14:textId="502905FF" w:rsidR="00936FC4" w:rsidRPr="00B56206" w:rsidRDefault="00936FC4" w:rsidP="008A1773">
            <w:pPr>
              <w:pStyle w:val="EinfacherAbsatz"/>
              <w:spacing w:line="240" w:lineRule="auto"/>
              <w:jc w:val="both"/>
            </w:pPr>
          </w:p>
        </w:tc>
      </w:tr>
      <w:tr w:rsidR="00936FC4" w:rsidRPr="00B54E4A" w14:paraId="21CC79E9" w14:textId="77777777" w:rsidTr="00E7315C">
        <w:trPr>
          <w:cantSplit/>
          <w:trHeight w:val="847"/>
        </w:trPr>
        <w:tc>
          <w:tcPr>
            <w:tcW w:w="474" w:type="pct"/>
            <w:vMerge/>
            <w:shd w:val="clear" w:color="auto" w:fill="auto"/>
            <w:tcMar>
              <w:top w:w="57" w:type="dxa"/>
              <w:bottom w:w="57" w:type="dxa"/>
            </w:tcMar>
            <w:vAlign w:val="center"/>
          </w:tcPr>
          <w:p w14:paraId="6869B4E5" w14:textId="77777777" w:rsidR="00936FC4" w:rsidRDefault="00936FC4" w:rsidP="00C90A91">
            <w:pPr>
              <w:jc w:val="center"/>
            </w:pPr>
          </w:p>
        </w:tc>
        <w:tc>
          <w:tcPr>
            <w:tcW w:w="2153" w:type="pct"/>
            <w:tcBorders>
              <w:top w:val="single" w:sz="4" w:space="0" w:color="auto"/>
              <w:bottom w:val="single" w:sz="4" w:space="0" w:color="auto"/>
            </w:tcBorders>
            <w:shd w:val="clear" w:color="auto" w:fill="auto"/>
            <w:tcMar>
              <w:top w:w="57" w:type="dxa"/>
              <w:bottom w:w="57" w:type="dxa"/>
            </w:tcMar>
          </w:tcPr>
          <w:p w14:paraId="3A4DB3AC" w14:textId="6F4785C2" w:rsidR="00936FC4" w:rsidRPr="0079248E" w:rsidRDefault="00936FC4" w:rsidP="00892C83">
            <w:pPr>
              <w:pStyle w:val="Default"/>
            </w:pPr>
            <w:r w:rsidRPr="00D52DCD">
              <w:rPr>
                <w:rFonts w:ascii="Arial" w:hAnsi="Arial" w:cs="Arial"/>
                <w:sz w:val="20"/>
                <w:szCs w:val="20"/>
              </w:rPr>
              <w:t>Es besteht</w:t>
            </w:r>
            <w:r w:rsidR="002C19A1" w:rsidRPr="00D52DCD">
              <w:rPr>
                <w:rFonts w:ascii="Arial" w:hAnsi="Arial" w:cs="Arial"/>
                <w:sz w:val="20"/>
                <w:szCs w:val="20"/>
              </w:rPr>
              <w:t xml:space="preserve"> ein geregelter</w:t>
            </w:r>
            <w:r w:rsidRPr="00D52DCD">
              <w:rPr>
                <w:rFonts w:ascii="Arial" w:hAnsi="Arial" w:cs="Arial"/>
                <w:sz w:val="20"/>
                <w:szCs w:val="20"/>
              </w:rPr>
              <w:t xml:space="preserve"> Zugang zu folgender innovativer Spezialdiagnostik/Hochdurchsatzverfahren</w:t>
            </w:r>
            <w:r w:rsidR="002C19A1" w:rsidRPr="00D52DCD">
              <w:rPr>
                <w:rFonts w:ascii="Arial" w:hAnsi="Arial" w:cs="Arial"/>
                <w:sz w:val="20"/>
                <w:szCs w:val="20"/>
              </w:rPr>
              <w:t xml:space="preserve"> des Universi</w:t>
            </w:r>
            <w:r w:rsidR="00892C83" w:rsidRPr="00D52DCD">
              <w:rPr>
                <w:rFonts w:ascii="Arial" w:hAnsi="Arial" w:cs="Arial"/>
                <w:sz w:val="20"/>
                <w:szCs w:val="20"/>
              </w:rPr>
              <w:t>t</w:t>
            </w:r>
            <w:r w:rsidR="002C19A1" w:rsidRPr="00D52DCD">
              <w:rPr>
                <w:rFonts w:ascii="Arial" w:hAnsi="Arial" w:cs="Arial"/>
                <w:sz w:val="20"/>
                <w:szCs w:val="20"/>
              </w:rPr>
              <w:t>ätsklinikums oder der Universität</w:t>
            </w:r>
            <w:r w:rsidRPr="00D52DCD">
              <w:rPr>
                <w:rFonts w:ascii="Arial" w:hAnsi="Arial" w:cs="Arial"/>
                <w:sz w:val="20"/>
                <w:szCs w:val="20"/>
              </w:rPr>
              <w:t>.</w:t>
            </w:r>
            <w:r w:rsidRPr="0079248E">
              <w:rPr>
                <w:rFonts w:ascii="Arial" w:hAnsi="Arial" w:cs="Arial"/>
                <w:sz w:val="20"/>
                <w:szCs w:val="20"/>
              </w:rPr>
              <w:t xml:space="preserve"> </w:t>
            </w:r>
          </w:p>
        </w:tc>
        <w:tc>
          <w:tcPr>
            <w:tcW w:w="2372" w:type="pct"/>
            <w:tcBorders>
              <w:bottom w:val="single" w:sz="4" w:space="0" w:color="auto"/>
            </w:tcBorders>
            <w:shd w:val="clear" w:color="auto" w:fill="D9D9D9" w:themeFill="background1" w:themeFillShade="D9"/>
            <w:tcMar>
              <w:top w:w="57" w:type="dxa"/>
              <w:bottom w:w="57" w:type="dxa"/>
            </w:tcMar>
            <w:vAlign w:val="center"/>
          </w:tcPr>
          <w:p w14:paraId="51F29856" w14:textId="6B8138F1" w:rsidR="00936FC4" w:rsidRPr="001D25BF" w:rsidRDefault="00936FC4" w:rsidP="00283CFB">
            <w:pPr>
              <w:pStyle w:val="EinfacherAbsatz"/>
              <w:spacing w:line="240" w:lineRule="auto"/>
              <w:jc w:val="center"/>
              <w:rPr>
                <w:rFonts w:ascii="Arial" w:hAnsi="Arial" w:cs="Arial"/>
                <w:sz w:val="20"/>
                <w:szCs w:val="20"/>
              </w:rPr>
            </w:pPr>
            <w:r w:rsidRPr="001D25BF">
              <w:rPr>
                <w:rFonts w:ascii="Arial" w:hAnsi="Arial" w:cs="Arial"/>
                <w:sz w:val="20"/>
                <w:szCs w:val="20"/>
              </w:rPr>
              <w:t xml:space="preserve">Die Angabe erfolgt in der Anlage </w:t>
            </w:r>
            <w:r w:rsidR="009F6029">
              <w:rPr>
                <w:rFonts w:ascii="Arial" w:hAnsi="Arial" w:cs="Arial"/>
                <w:sz w:val="20"/>
                <w:szCs w:val="20"/>
              </w:rPr>
              <w:t>1</w:t>
            </w:r>
          </w:p>
        </w:tc>
      </w:tr>
      <w:tr w:rsidR="00936FC4" w:rsidRPr="00B54E4A" w14:paraId="65164E7D" w14:textId="3B3B81E3" w:rsidTr="00E7315C">
        <w:trPr>
          <w:cantSplit/>
        </w:trPr>
        <w:tc>
          <w:tcPr>
            <w:tcW w:w="474" w:type="pct"/>
            <w:tcMar>
              <w:top w:w="57" w:type="dxa"/>
              <w:bottom w:w="57" w:type="dxa"/>
            </w:tcMar>
            <w:vAlign w:val="center"/>
          </w:tcPr>
          <w:p w14:paraId="1CA8AB5D" w14:textId="77777777" w:rsidR="00936FC4" w:rsidRPr="00E67266" w:rsidRDefault="00936FC4" w:rsidP="00C90A91">
            <w:pPr>
              <w:jc w:val="center"/>
              <w:rPr>
                <w:color w:val="000000" w:themeColor="text1"/>
              </w:rPr>
            </w:pPr>
            <w:r w:rsidRPr="00E67266">
              <w:rPr>
                <w:color w:val="000000" w:themeColor="text1"/>
              </w:rPr>
              <w:t>2.3</w:t>
            </w:r>
          </w:p>
          <w:p w14:paraId="40186410" w14:textId="11C1DFBE" w:rsidR="00936FC4" w:rsidRDefault="00936FC4" w:rsidP="00C90A91">
            <w:pPr>
              <w:jc w:val="center"/>
            </w:pPr>
          </w:p>
        </w:tc>
        <w:tc>
          <w:tcPr>
            <w:tcW w:w="2153" w:type="pct"/>
            <w:tcMar>
              <w:top w:w="57" w:type="dxa"/>
              <w:bottom w:w="57" w:type="dxa"/>
            </w:tcMar>
          </w:tcPr>
          <w:p w14:paraId="588B03F8" w14:textId="18136C60" w:rsidR="00936FC4" w:rsidRPr="008A6771" w:rsidRDefault="00936FC4" w:rsidP="00D6797E">
            <w:pPr>
              <w:pStyle w:val="Default"/>
              <w:rPr>
                <w:rFonts w:ascii="Arial" w:hAnsi="Arial" w:cs="Arial"/>
                <w:sz w:val="20"/>
                <w:szCs w:val="20"/>
              </w:rPr>
            </w:pPr>
            <w:r w:rsidRPr="00781099">
              <w:rPr>
                <w:rFonts w:ascii="Arial" w:hAnsi="Arial" w:cs="Arial"/>
                <w:sz w:val="20"/>
                <w:szCs w:val="20"/>
              </w:rPr>
              <w:t>Das Weiterleitungsmanagement (sowohl für</w:t>
            </w:r>
            <w:r w:rsidR="003512BA" w:rsidRPr="00781099">
              <w:rPr>
                <w:rFonts w:ascii="Arial" w:hAnsi="Arial" w:cs="Arial"/>
                <w:sz w:val="20"/>
                <w:szCs w:val="20"/>
              </w:rPr>
              <w:t xml:space="preserve"> Patientinnen und</w:t>
            </w:r>
            <w:r w:rsidRPr="00781099">
              <w:rPr>
                <w:rFonts w:ascii="Arial" w:hAnsi="Arial" w:cs="Arial"/>
                <w:sz w:val="20"/>
                <w:szCs w:val="20"/>
              </w:rPr>
              <w:t xml:space="preserve"> Patienten mit klarer als auch mit unklarer Diagnose) ist z. B. in Form einer SOP beschrieben.</w:t>
            </w:r>
            <w:r w:rsidRPr="008A6771">
              <w:rPr>
                <w:rFonts w:ascii="Arial" w:hAnsi="Arial" w:cs="Arial"/>
                <w:sz w:val="20"/>
                <w:szCs w:val="20"/>
              </w:rPr>
              <w:t xml:space="preserve"> </w:t>
            </w:r>
          </w:p>
          <w:p w14:paraId="4B478335" w14:textId="11286AD7" w:rsidR="00936FC4" w:rsidRDefault="00936FC4" w:rsidP="00D6797E">
            <w:pPr>
              <w:pStyle w:val="berschrift4"/>
              <w:rPr>
                <w:rFonts w:cs="Arial"/>
                <w:i w:val="0"/>
              </w:rPr>
            </w:pPr>
          </w:p>
          <w:p w14:paraId="02C39348" w14:textId="196308ED" w:rsidR="00936FC4" w:rsidRPr="00F4264B" w:rsidRDefault="001C2E94" w:rsidP="00902F9E">
            <w:pPr>
              <w:pStyle w:val="Default"/>
              <w:rPr>
                <w:i/>
                <w:iCs/>
                <w:lang w:bidi="he-IL"/>
              </w:rPr>
            </w:pPr>
            <w:r w:rsidRPr="00902F9E">
              <w:rPr>
                <w:rFonts w:ascii="Arial" w:hAnsi="Arial" w:cs="Arial"/>
                <w:i/>
                <w:color w:val="4F81BD" w:themeColor="accent1"/>
                <w:sz w:val="20"/>
                <w:szCs w:val="20"/>
              </w:rPr>
              <w:t>SOP beifüge</w:t>
            </w:r>
            <w:r w:rsidR="001D2DD7" w:rsidRPr="00902F9E">
              <w:rPr>
                <w:rFonts w:ascii="Arial" w:hAnsi="Arial" w:cs="Arial"/>
                <w:i/>
                <w:color w:val="4F81BD" w:themeColor="accent1"/>
                <w:sz w:val="20"/>
                <w:szCs w:val="20"/>
              </w:rPr>
              <w:t>n</w:t>
            </w:r>
          </w:p>
        </w:tc>
        <w:tc>
          <w:tcPr>
            <w:tcW w:w="2372" w:type="pct"/>
            <w:shd w:val="clear" w:color="auto" w:fill="auto"/>
            <w:tcMar>
              <w:top w:w="57" w:type="dxa"/>
              <w:bottom w:w="57" w:type="dxa"/>
            </w:tcMar>
          </w:tcPr>
          <w:p w14:paraId="35EF46A3" w14:textId="77777777" w:rsidR="009F6029" w:rsidRPr="003C149A" w:rsidRDefault="002158E9" w:rsidP="009F6029">
            <w:pPr>
              <w:pStyle w:val="EinfacherAbsatz"/>
              <w:spacing w:line="240" w:lineRule="auto"/>
              <w:rPr>
                <w:rFonts w:ascii="Arial" w:hAnsi="Arial" w:cs="Arial"/>
                <w:sz w:val="20"/>
                <w:szCs w:val="20"/>
              </w:rPr>
            </w:pPr>
            <w:sdt>
              <w:sdtPr>
                <w:rPr>
                  <w:rFonts w:ascii="Arial" w:hAnsi="Arial" w:cs="Arial"/>
                </w:rPr>
                <w:id w:val="-593784047"/>
                <w14:checkbox>
                  <w14:checked w14:val="0"/>
                  <w14:checkedState w14:val="00FE" w14:font="Wingdings"/>
                  <w14:uncheckedState w14:val="2610" w14:font="Times New Roman"/>
                </w14:checkbox>
              </w:sdtPr>
              <w:sdtEndPr/>
              <w:sdtContent>
                <w:r w:rsidR="009F6029">
                  <w:rPr>
                    <w:rFonts w:ascii="MS Gothic" w:eastAsia="MS Gothic" w:hAnsi="MS Gothic" w:cs="Arial" w:hint="eastAsia"/>
                  </w:rPr>
                  <w:t>☐</w:t>
                </w:r>
              </w:sdtContent>
            </w:sdt>
            <w:r w:rsidR="009F6029" w:rsidRPr="003C149A">
              <w:rPr>
                <w:rFonts w:ascii="Arial" w:hAnsi="Arial" w:cs="Arial"/>
                <w:sz w:val="20"/>
                <w:szCs w:val="20"/>
              </w:rPr>
              <w:t xml:space="preserve">     Ja</w:t>
            </w:r>
          </w:p>
          <w:p w14:paraId="3775A6F8" w14:textId="77777777" w:rsidR="009F6029" w:rsidRPr="00181DBD" w:rsidRDefault="009F6029" w:rsidP="009F6029">
            <w:pPr>
              <w:pStyle w:val="Default"/>
              <w:rPr>
                <w:rFonts w:ascii="Arial" w:hAnsi="Arial" w:cs="Arial"/>
                <w:sz w:val="20"/>
                <w:szCs w:val="20"/>
              </w:rPr>
            </w:pPr>
            <w:r>
              <w:rPr>
                <w:rFonts w:ascii="Arial" w:hAnsi="Arial" w:cs="Arial"/>
                <w:sz w:val="20"/>
                <w:szCs w:val="20"/>
              </w:rPr>
              <w:t xml:space="preserve">         </w:t>
            </w:r>
            <w:sdt>
              <w:sdtPr>
                <w:rPr>
                  <w:rFonts w:ascii="Arial" w:hAnsi="Arial" w:cs="Arial"/>
                </w:rPr>
                <w:id w:val="1109017821"/>
                <w14:checkbox>
                  <w14:checked w14:val="0"/>
                  <w14:checkedState w14:val="00FE" w14:font="Wingdings"/>
                  <w14:uncheckedState w14:val="2610" w14:font="Times New Roman"/>
                </w14:checkbox>
              </w:sdtPr>
              <w:sdtEndPr/>
              <w:sdtContent>
                <w:r>
                  <w:rPr>
                    <w:rFonts w:ascii="Segoe UI Symbol" w:hAnsi="Segoe UI Symbol" w:cs="Segoe UI Symbol"/>
                  </w:rPr>
                  <w:t>☐</w:t>
                </w:r>
              </w:sdtContent>
            </w:sdt>
            <w:r w:rsidRPr="003C149A">
              <w:rPr>
                <w:rFonts w:ascii="Arial" w:hAnsi="Arial" w:cs="Arial"/>
                <w:sz w:val="20"/>
                <w:szCs w:val="20"/>
              </w:rPr>
              <w:t xml:space="preserve">     </w:t>
            </w:r>
            <w:r>
              <w:rPr>
                <w:rFonts w:ascii="Arial" w:hAnsi="Arial" w:cs="Arial"/>
                <w:sz w:val="20"/>
                <w:szCs w:val="20"/>
              </w:rPr>
              <w:t>SOP</w:t>
            </w:r>
            <w:r w:rsidRPr="00181DBD">
              <w:rPr>
                <w:rFonts w:ascii="Arial" w:hAnsi="Arial" w:cs="Arial"/>
                <w:sz w:val="20"/>
                <w:szCs w:val="20"/>
              </w:rPr>
              <w:t xml:space="preserve"> </w:t>
            </w:r>
          </w:p>
          <w:p w14:paraId="37934412" w14:textId="77777777" w:rsidR="009F6029" w:rsidRDefault="009F6029" w:rsidP="009F6029">
            <w:pPr>
              <w:rPr>
                <w:sz w:val="22"/>
                <w:szCs w:val="22"/>
              </w:rPr>
            </w:pPr>
            <w:r>
              <w:t xml:space="preserve">         </w:t>
            </w:r>
            <w:sdt>
              <w:sdtPr>
                <w:rPr>
                  <w:color w:val="000000"/>
                  <w:sz w:val="24"/>
                  <w:szCs w:val="24"/>
                  <w:lang w:eastAsia="de-DE"/>
                </w:rPr>
                <w:id w:val="396018716"/>
                <w14:checkbox>
                  <w14:checked w14:val="0"/>
                  <w14:checkedState w14:val="00FE" w14:font="Wingdings"/>
                  <w14:uncheckedState w14:val="2610" w14:font="Times New Roman"/>
                </w14:checkbox>
              </w:sdtPr>
              <w:sdtEndPr/>
              <w:sdtContent>
                <w:r>
                  <w:rPr>
                    <w:rFonts w:ascii="Segoe UI Symbol" w:hAnsi="Segoe UI Symbol" w:cs="Segoe UI Symbol"/>
                    <w:color w:val="000000"/>
                    <w:sz w:val="24"/>
                    <w:szCs w:val="24"/>
                    <w:lang w:eastAsia="de-DE"/>
                  </w:rPr>
                  <w:t>☐</w:t>
                </w:r>
              </w:sdtContent>
            </w:sdt>
            <w:r w:rsidRPr="003C149A">
              <w:t xml:space="preserve">     </w:t>
            </w:r>
            <w:r>
              <w:t>andere Form, Beschreibung</w:t>
            </w:r>
          </w:p>
          <w:p w14:paraId="61921879" w14:textId="77777777" w:rsidR="00936FC4" w:rsidRPr="00497568" w:rsidRDefault="00936FC4" w:rsidP="00D6797E">
            <w:pPr>
              <w:pStyle w:val="EinfacherAbsatz"/>
              <w:spacing w:line="240" w:lineRule="auto"/>
              <w:rPr>
                <w:rFonts w:ascii="Arial" w:hAnsi="Arial" w:cs="Arial"/>
                <w:color w:val="4F81BD" w:themeColor="accent1"/>
                <w:sz w:val="20"/>
                <w:szCs w:val="20"/>
                <w:lang w:eastAsia="de-DE"/>
              </w:rPr>
            </w:pPr>
          </w:p>
          <w:p w14:paraId="25811BDA" w14:textId="3C9E6ACB" w:rsidR="00936FC4" w:rsidRPr="0040406C" w:rsidRDefault="002158E9" w:rsidP="0040406C">
            <w:pPr>
              <w:pStyle w:val="EinfacherAbsatz"/>
              <w:spacing w:line="240" w:lineRule="auto"/>
              <w:rPr>
                <w:rFonts w:ascii="Arial" w:hAnsi="Arial" w:cs="Arial"/>
                <w:strike/>
                <w:sz w:val="20"/>
                <w:szCs w:val="20"/>
              </w:rPr>
            </w:pPr>
            <w:sdt>
              <w:sdtPr>
                <w:rPr>
                  <w:rFonts w:ascii="Arial" w:hAnsi="Arial" w:cs="Arial"/>
                </w:rPr>
                <w:id w:val="718250287"/>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D223FE">
              <w:rPr>
                <w:rFonts w:ascii="Arial" w:hAnsi="Arial" w:cs="Arial"/>
                <w:sz w:val="20"/>
                <w:szCs w:val="20"/>
              </w:rPr>
              <w:t xml:space="preserve">, </w:t>
            </w:r>
            <w:r w:rsidR="00D223FE" w:rsidRPr="00D223FE">
              <w:rPr>
                <w:rFonts w:ascii="Arial" w:hAnsi="Arial" w:cs="Arial"/>
                <w:i/>
                <w:iCs/>
                <w:color w:val="4F81BD" w:themeColor="accent1"/>
                <w:sz w:val="20"/>
                <w:szCs w:val="20"/>
                <w:lang w:eastAsia="de-DE"/>
              </w:rPr>
              <w:t>Begründung</w:t>
            </w:r>
            <w:r w:rsidR="00936FC4" w:rsidRPr="00D223FE">
              <w:rPr>
                <w:rFonts w:ascii="Arial" w:hAnsi="Arial" w:cs="Arial"/>
                <w:i/>
                <w:iCs/>
                <w:color w:val="4F81BD" w:themeColor="accent1"/>
                <w:sz w:val="20"/>
                <w:szCs w:val="20"/>
                <w:lang w:eastAsia="de-DE"/>
              </w:rPr>
              <w:t xml:space="preserve"> </w:t>
            </w:r>
          </w:p>
        </w:tc>
      </w:tr>
      <w:tr w:rsidR="00D52DCD" w:rsidRPr="00B54E4A" w14:paraId="02CD268A" w14:textId="1E89F6B3" w:rsidTr="00E7315C">
        <w:trPr>
          <w:cantSplit/>
          <w:trHeight w:val="883"/>
        </w:trPr>
        <w:tc>
          <w:tcPr>
            <w:tcW w:w="474" w:type="pct"/>
            <w:vMerge w:val="restart"/>
            <w:tcMar>
              <w:top w:w="57" w:type="dxa"/>
              <w:bottom w:w="57" w:type="dxa"/>
            </w:tcMar>
            <w:vAlign w:val="center"/>
          </w:tcPr>
          <w:p w14:paraId="49457F81" w14:textId="749DA5C1" w:rsidR="00D52DCD" w:rsidRPr="00D52DCD" w:rsidRDefault="00D52DCD" w:rsidP="00D52DCD">
            <w:pPr>
              <w:jc w:val="center"/>
            </w:pPr>
            <w:r w:rsidRPr="00D52DCD">
              <w:t>2.</w:t>
            </w:r>
            <w:r>
              <w:t>4</w:t>
            </w:r>
            <w:r w:rsidR="00DE6705">
              <w:t>/2.5</w:t>
            </w:r>
          </w:p>
          <w:p w14:paraId="23CDF883" w14:textId="761E5D34" w:rsidR="00D52DCD" w:rsidRPr="00B54E4A" w:rsidRDefault="00D52DCD" w:rsidP="00D52DCD">
            <w:pPr>
              <w:jc w:val="center"/>
            </w:pPr>
          </w:p>
        </w:tc>
        <w:tc>
          <w:tcPr>
            <w:tcW w:w="2153" w:type="pct"/>
            <w:tcMar>
              <w:top w:w="57" w:type="dxa"/>
              <w:bottom w:w="57" w:type="dxa"/>
            </w:tcMar>
          </w:tcPr>
          <w:p w14:paraId="1E901953" w14:textId="2F879A4A" w:rsidR="00D52DCD" w:rsidRPr="00D52DCD" w:rsidRDefault="00D52DCD" w:rsidP="00D52DCD">
            <w:pPr>
              <w:pStyle w:val="Default"/>
              <w:rPr>
                <w:rFonts w:ascii="Arial" w:hAnsi="Arial" w:cs="Arial"/>
                <w:sz w:val="20"/>
                <w:szCs w:val="20"/>
              </w:rPr>
            </w:pPr>
            <w:r w:rsidRPr="00D52DCD">
              <w:rPr>
                <w:rFonts w:ascii="Arial" w:hAnsi="Arial" w:cs="Arial"/>
                <w:sz w:val="20"/>
                <w:szCs w:val="20"/>
              </w:rPr>
              <w:t xml:space="preserve">Es liegt ein Konzept zur Organisation regelmäßiger Updates bei Patientinnen und Patienten mit weiterhin unklarer Diagnose vor. </w:t>
            </w:r>
          </w:p>
        </w:tc>
        <w:tc>
          <w:tcPr>
            <w:tcW w:w="2372" w:type="pct"/>
            <w:shd w:val="clear" w:color="auto" w:fill="auto"/>
            <w:tcMar>
              <w:top w:w="57" w:type="dxa"/>
              <w:bottom w:w="57" w:type="dxa"/>
            </w:tcMar>
          </w:tcPr>
          <w:p w14:paraId="3E2A15BF" w14:textId="35A43FC7" w:rsidR="00D52DCD" w:rsidRPr="00497568" w:rsidRDefault="002158E9" w:rsidP="00EB4ADA">
            <w:pPr>
              <w:pStyle w:val="EinfacherAbsatz"/>
              <w:spacing w:line="240" w:lineRule="auto"/>
              <w:rPr>
                <w:rFonts w:ascii="Arial" w:hAnsi="Arial" w:cs="Arial"/>
                <w:color w:val="4F81BD" w:themeColor="accent1"/>
                <w:sz w:val="20"/>
                <w:szCs w:val="20"/>
                <w:lang w:eastAsia="de-DE"/>
              </w:rPr>
            </w:pPr>
            <w:sdt>
              <w:sdtPr>
                <w:rPr>
                  <w:rFonts w:ascii="Arial" w:hAnsi="Arial" w:cs="Arial"/>
                </w:rPr>
                <w:id w:val="1122503485"/>
                <w14:checkbox>
                  <w14:checked w14:val="0"/>
                  <w14:checkedState w14:val="00FE" w14:font="Wingdings"/>
                  <w14:uncheckedState w14:val="2610" w14:font="Times New Roman"/>
                </w14:checkbox>
              </w:sdtPr>
              <w:sdtEndPr/>
              <w:sdtContent>
                <w:r w:rsidR="00D52DCD">
                  <w:rPr>
                    <w:rFonts w:ascii="MS Gothic" w:eastAsia="MS Gothic" w:hAnsi="MS Gothic" w:cs="Arial" w:hint="eastAsia"/>
                  </w:rPr>
                  <w:t>☐</w:t>
                </w:r>
              </w:sdtContent>
            </w:sdt>
            <w:r w:rsidR="00D52DCD" w:rsidRPr="003C149A">
              <w:rPr>
                <w:rFonts w:ascii="Arial" w:hAnsi="Arial" w:cs="Arial"/>
                <w:sz w:val="20"/>
                <w:szCs w:val="20"/>
              </w:rPr>
              <w:t xml:space="preserve">     Ja</w:t>
            </w:r>
            <w:r w:rsidR="00D52DCD">
              <w:rPr>
                <w:rFonts w:ascii="Arial" w:hAnsi="Arial" w:cs="Arial"/>
                <w:sz w:val="20"/>
                <w:szCs w:val="20"/>
              </w:rPr>
              <w:t xml:space="preserve">, </w:t>
            </w:r>
            <w:r w:rsidR="00D52DCD" w:rsidRPr="00973721">
              <w:rPr>
                <w:rFonts w:ascii="Arial" w:hAnsi="Arial" w:cs="Arial"/>
                <w:i/>
                <w:iCs/>
                <w:color w:val="4F81BD" w:themeColor="accent1"/>
                <w:sz w:val="20"/>
                <w:szCs w:val="20"/>
                <w:lang w:eastAsia="de-DE"/>
              </w:rPr>
              <w:t>Beschreibung</w:t>
            </w:r>
            <w:r w:rsidR="00D52DCD">
              <w:rPr>
                <w:rFonts w:ascii="Arial" w:hAnsi="Arial" w:cs="Arial"/>
                <w:i/>
                <w:iCs/>
                <w:color w:val="4F81BD" w:themeColor="accent1"/>
                <w:sz w:val="20"/>
                <w:szCs w:val="20"/>
                <w:lang w:eastAsia="de-DE"/>
              </w:rPr>
              <w:t xml:space="preserve"> des Konzeptes</w:t>
            </w:r>
          </w:p>
          <w:p w14:paraId="6F910A7D" w14:textId="77777777" w:rsidR="00D52DCD" w:rsidRPr="003C149A" w:rsidRDefault="00D52DCD" w:rsidP="00EB4ADA">
            <w:pPr>
              <w:pStyle w:val="EinfacherAbsatz"/>
              <w:spacing w:line="240" w:lineRule="auto"/>
              <w:rPr>
                <w:rFonts w:ascii="Arial" w:hAnsi="Arial" w:cs="Arial"/>
                <w:sz w:val="20"/>
                <w:szCs w:val="20"/>
              </w:rPr>
            </w:pPr>
          </w:p>
          <w:p w14:paraId="2A4C4FE7" w14:textId="39F46CCE" w:rsidR="00D52DCD" w:rsidRPr="00453DF6" w:rsidRDefault="002158E9" w:rsidP="00EB4ADA">
            <w:pPr>
              <w:pStyle w:val="EinfacherAbsatz"/>
              <w:spacing w:line="240" w:lineRule="auto"/>
              <w:rPr>
                <w:rFonts w:ascii="Arial" w:hAnsi="Arial" w:cs="Arial"/>
                <w:strike/>
                <w:sz w:val="20"/>
                <w:szCs w:val="20"/>
              </w:rPr>
            </w:pPr>
            <w:sdt>
              <w:sdtPr>
                <w:rPr>
                  <w:rFonts w:ascii="Arial" w:hAnsi="Arial" w:cs="Arial"/>
                </w:rPr>
                <w:id w:val="2095427098"/>
                <w14:checkbox>
                  <w14:checked w14:val="0"/>
                  <w14:checkedState w14:val="00FE" w14:font="Wingdings"/>
                  <w14:uncheckedState w14:val="2610" w14:font="Times New Roman"/>
                </w14:checkbox>
              </w:sdtPr>
              <w:sdtEndPr/>
              <w:sdtContent>
                <w:r w:rsidR="00D52DCD">
                  <w:rPr>
                    <w:rFonts w:ascii="MS Gothic" w:eastAsia="MS Gothic" w:hAnsi="MS Gothic" w:cs="Arial" w:hint="eastAsia"/>
                  </w:rPr>
                  <w:t>☐</w:t>
                </w:r>
              </w:sdtContent>
            </w:sdt>
            <w:r w:rsidR="00D52DCD" w:rsidRPr="003C149A">
              <w:rPr>
                <w:rFonts w:ascii="Arial" w:hAnsi="Arial" w:cs="Arial"/>
              </w:rPr>
              <w:t xml:space="preserve">    </w:t>
            </w:r>
            <w:r w:rsidR="00D52DCD" w:rsidRPr="003C149A">
              <w:rPr>
                <w:rFonts w:ascii="Arial" w:hAnsi="Arial" w:cs="Arial"/>
                <w:sz w:val="20"/>
                <w:szCs w:val="20"/>
              </w:rPr>
              <w:t>Nein</w:t>
            </w:r>
            <w:r w:rsidR="00D52DCD">
              <w:rPr>
                <w:rFonts w:ascii="Arial" w:hAnsi="Arial" w:cs="Arial"/>
                <w:sz w:val="20"/>
                <w:szCs w:val="20"/>
              </w:rPr>
              <w:t xml:space="preserve">, </w:t>
            </w:r>
            <w:r w:rsidR="00D52DCD" w:rsidRPr="00E86A97">
              <w:rPr>
                <w:rFonts w:ascii="Arial" w:hAnsi="Arial" w:cs="Arial"/>
                <w:i/>
                <w:color w:val="4F81BD" w:themeColor="accent1"/>
                <w:sz w:val="20"/>
                <w:szCs w:val="20"/>
              </w:rPr>
              <w:t>Begründung</w:t>
            </w:r>
            <w:r w:rsidR="00D52DCD" w:rsidRPr="003C149A">
              <w:rPr>
                <w:rFonts w:ascii="Arial" w:hAnsi="Arial" w:cs="Arial"/>
                <w:sz w:val="20"/>
                <w:szCs w:val="20"/>
              </w:rPr>
              <w:t xml:space="preserve"> </w:t>
            </w:r>
          </w:p>
          <w:p w14:paraId="64FB6783" w14:textId="77777777" w:rsidR="00D52DCD" w:rsidRPr="00DF17B8" w:rsidRDefault="00D52DCD" w:rsidP="00EB4ADA">
            <w:pPr>
              <w:rPr>
                <w:lang w:bidi="he-IL"/>
              </w:rPr>
            </w:pPr>
          </w:p>
        </w:tc>
      </w:tr>
      <w:tr w:rsidR="00D52DCD" w:rsidRPr="00B54E4A" w14:paraId="259BE18C" w14:textId="77777777" w:rsidTr="00E7315C">
        <w:trPr>
          <w:cantSplit/>
          <w:trHeight w:val="882"/>
        </w:trPr>
        <w:tc>
          <w:tcPr>
            <w:tcW w:w="474" w:type="pct"/>
            <w:vMerge/>
            <w:tcMar>
              <w:top w:w="57" w:type="dxa"/>
              <w:bottom w:w="57" w:type="dxa"/>
            </w:tcMar>
            <w:vAlign w:val="center"/>
          </w:tcPr>
          <w:p w14:paraId="64D2AE53" w14:textId="77777777" w:rsidR="00D52DCD" w:rsidRPr="00E67266" w:rsidRDefault="00D52DCD" w:rsidP="00D52DCD">
            <w:pPr>
              <w:jc w:val="center"/>
            </w:pPr>
          </w:p>
        </w:tc>
        <w:tc>
          <w:tcPr>
            <w:tcW w:w="2153" w:type="pct"/>
            <w:tcMar>
              <w:top w:w="57" w:type="dxa"/>
              <w:bottom w:w="57" w:type="dxa"/>
            </w:tcMar>
          </w:tcPr>
          <w:p w14:paraId="01768EE8" w14:textId="5EECDEF6" w:rsidR="00D52DCD" w:rsidRPr="00D52DCD" w:rsidRDefault="00D52DCD" w:rsidP="00B574E9">
            <w:pPr>
              <w:pStyle w:val="Default"/>
              <w:rPr>
                <w:rFonts w:ascii="Arial" w:hAnsi="Arial" w:cs="Arial"/>
                <w:sz w:val="20"/>
                <w:szCs w:val="20"/>
              </w:rPr>
            </w:pPr>
            <w:r w:rsidRPr="00D52DCD">
              <w:rPr>
                <w:rFonts w:ascii="Arial" w:hAnsi="Arial" w:cs="Arial"/>
                <w:sz w:val="20"/>
                <w:szCs w:val="20"/>
              </w:rPr>
              <w:t>Es liegt ein Konzept zur Entwicklung von symptombezogenen Behandlungsempfehlungen (z.</w:t>
            </w:r>
            <w:r w:rsidR="00DE6705">
              <w:rPr>
                <w:rFonts w:ascii="Arial" w:hAnsi="Arial" w:cs="Arial"/>
                <w:sz w:val="20"/>
                <w:szCs w:val="20"/>
              </w:rPr>
              <w:t xml:space="preserve"> </w:t>
            </w:r>
            <w:r w:rsidRPr="00D52DCD">
              <w:rPr>
                <w:rFonts w:ascii="Arial" w:hAnsi="Arial" w:cs="Arial"/>
                <w:sz w:val="20"/>
                <w:szCs w:val="20"/>
              </w:rPr>
              <w:t xml:space="preserve">B. in B-Zentren) vor, z. B. durch Einfügen von Empfehlungen im </w:t>
            </w:r>
            <w:r w:rsidRPr="00F10CD2">
              <w:rPr>
                <w:rFonts w:ascii="Arial" w:hAnsi="Arial" w:cs="Arial"/>
                <w:sz w:val="20"/>
                <w:szCs w:val="20"/>
              </w:rPr>
              <w:t>Arztbrief.</w:t>
            </w:r>
          </w:p>
        </w:tc>
        <w:tc>
          <w:tcPr>
            <w:tcW w:w="2372" w:type="pct"/>
            <w:shd w:val="clear" w:color="auto" w:fill="auto"/>
            <w:tcMar>
              <w:top w:w="57" w:type="dxa"/>
              <w:bottom w:w="57" w:type="dxa"/>
            </w:tcMar>
          </w:tcPr>
          <w:p w14:paraId="08CC5738" w14:textId="77777777" w:rsidR="00D52DCD" w:rsidRPr="00497568" w:rsidRDefault="002158E9" w:rsidP="00B574E9">
            <w:pPr>
              <w:pStyle w:val="EinfacherAbsatz"/>
              <w:spacing w:line="240" w:lineRule="auto"/>
              <w:rPr>
                <w:rFonts w:ascii="Arial" w:hAnsi="Arial" w:cs="Arial"/>
                <w:color w:val="4F81BD" w:themeColor="accent1"/>
                <w:sz w:val="20"/>
                <w:szCs w:val="20"/>
                <w:lang w:eastAsia="de-DE"/>
              </w:rPr>
            </w:pPr>
            <w:sdt>
              <w:sdtPr>
                <w:rPr>
                  <w:rFonts w:ascii="Arial" w:hAnsi="Arial" w:cs="Arial"/>
                </w:rPr>
                <w:id w:val="-517546266"/>
                <w14:checkbox>
                  <w14:checked w14:val="0"/>
                  <w14:checkedState w14:val="00FE" w14:font="Wingdings"/>
                  <w14:uncheckedState w14:val="2610" w14:font="Times New Roman"/>
                </w14:checkbox>
              </w:sdtPr>
              <w:sdtEndPr/>
              <w:sdtContent>
                <w:r w:rsidR="00D52DCD">
                  <w:rPr>
                    <w:rFonts w:ascii="MS Gothic" w:eastAsia="MS Gothic" w:hAnsi="MS Gothic" w:cs="Arial" w:hint="eastAsia"/>
                  </w:rPr>
                  <w:t>☐</w:t>
                </w:r>
              </w:sdtContent>
            </w:sdt>
            <w:r w:rsidR="00D52DCD" w:rsidRPr="003C149A">
              <w:rPr>
                <w:rFonts w:ascii="Arial" w:hAnsi="Arial" w:cs="Arial"/>
                <w:sz w:val="20"/>
                <w:szCs w:val="20"/>
              </w:rPr>
              <w:t xml:space="preserve">     Ja</w:t>
            </w:r>
            <w:r w:rsidR="00D52DCD">
              <w:rPr>
                <w:rFonts w:ascii="Arial" w:hAnsi="Arial" w:cs="Arial"/>
                <w:sz w:val="20"/>
                <w:szCs w:val="20"/>
              </w:rPr>
              <w:t xml:space="preserve">, </w:t>
            </w:r>
            <w:r w:rsidR="00D52DCD" w:rsidRPr="00973721">
              <w:rPr>
                <w:rFonts w:ascii="Arial" w:hAnsi="Arial" w:cs="Arial"/>
                <w:i/>
                <w:iCs/>
                <w:color w:val="4F81BD" w:themeColor="accent1"/>
                <w:sz w:val="20"/>
                <w:szCs w:val="20"/>
                <w:lang w:eastAsia="de-DE"/>
              </w:rPr>
              <w:t>Beschreibung</w:t>
            </w:r>
            <w:r w:rsidR="00D52DCD">
              <w:rPr>
                <w:rFonts w:ascii="Arial" w:hAnsi="Arial" w:cs="Arial"/>
                <w:i/>
                <w:iCs/>
                <w:color w:val="4F81BD" w:themeColor="accent1"/>
                <w:sz w:val="20"/>
                <w:szCs w:val="20"/>
                <w:lang w:eastAsia="de-DE"/>
              </w:rPr>
              <w:t xml:space="preserve"> des Konzeptes</w:t>
            </w:r>
          </w:p>
          <w:p w14:paraId="223AB49F" w14:textId="77777777" w:rsidR="00D52DCD" w:rsidRPr="003C149A" w:rsidRDefault="00D52DCD" w:rsidP="00B574E9">
            <w:pPr>
              <w:pStyle w:val="EinfacherAbsatz"/>
              <w:spacing w:line="240" w:lineRule="auto"/>
              <w:rPr>
                <w:rFonts w:ascii="Arial" w:hAnsi="Arial" w:cs="Arial"/>
                <w:sz w:val="20"/>
                <w:szCs w:val="20"/>
              </w:rPr>
            </w:pPr>
          </w:p>
          <w:p w14:paraId="412FF0DB" w14:textId="77777777" w:rsidR="00D52DCD" w:rsidRPr="00453DF6" w:rsidRDefault="002158E9" w:rsidP="00B574E9">
            <w:pPr>
              <w:pStyle w:val="EinfacherAbsatz"/>
              <w:spacing w:line="240" w:lineRule="auto"/>
              <w:rPr>
                <w:rFonts w:ascii="Arial" w:hAnsi="Arial" w:cs="Arial"/>
                <w:strike/>
                <w:sz w:val="20"/>
                <w:szCs w:val="20"/>
              </w:rPr>
            </w:pPr>
            <w:sdt>
              <w:sdtPr>
                <w:rPr>
                  <w:rFonts w:ascii="Arial" w:hAnsi="Arial" w:cs="Arial"/>
                </w:rPr>
                <w:id w:val="-2110727343"/>
                <w14:checkbox>
                  <w14:checked w14:val="0"/>
                  <w14:checkedState w14:val="00FE" w14:font="Wingdings"/>
                  <w14:uncheckedState w14:val="2610" w14:font="Times New Roman"/>
                </w14:checkbox>
              </w:sdtPr>
              <w:sdtEndPr/>
              <w:sdtContent>
                <w:r w:rsidR="00D52DCD">
                  <w:rPr>
                    <w:rFonts w:ascii="MS Gothic" w:eastAsia="MS Gothic" w:hAnsi="MS Gothic" w:cs="Arial" w:hint="eastAsia"/>
                  </w:rPr>
                  <w:t>☐</w:t>
                </w:r>
              </w:sdtContent>
            </w:sdt>
            <w:r w:rsidR="00D52DCD" w:rsidRPr="003C149A">
              <w:rPr>
                <w:rFonts w:ascii="Arial" w:hAnsi="Arial" w:cs="Arial"/>
              </w:rPr>
              <w:t xml:space="preserve">    </w:t>
            </w:r>
            <w:r w:rsidR="00D52DCD" w:rsidRPr="003C149A">
              <w:rPr>
                <w:rFonts w:ascii="Arial" w:hAnsi="Arial" w:cs="Arial"/>
                <w:sz w:val="20"/>
                <w:szCs w:val="20"/>
              </w:rPr>
              <w:t>Nein</w:t>
            </w:r>
            <w:r w:rsidR="00D52DCD">
              <w:rPr>
                <w:rFonts w:ascii="Arial" w:hAnsi="Arial" w:cs="Arial"/>
                <w:sz w:val="20"/>
                <w:szCs w:val="20"/>
              </w:rPr>
              <w:t xml:space="preserve">, </w:t>
            </w:r>
            <w:r w:rsidR="00D52DCD" w:rsidRPr="00E86A97">
              <w:rPr>
                <w:rFonts w:ascii="Arial" w:hAnsi="Arial" w:cs="Arial"/>
                <w:i/>
                <w:color w:val="4F81BD" w:themeColor="accent1"/>
                <w:sz w:val="20"/>
                <w:szCs w:val="20"/>
              </w:rPr>
              <w:t>Begründung</w:t>
            </w:r>
            <w:r w:rsidR="00D52DCD" w:rsidRPr="003C149A">
              <w:rPr>
                <w:rFonts w:ascii="Arial" w:hAnsi="Arial" w:cs="Arial"/>
                <w:sz w:val="20"/>
                <w:szCs w:val="20"/>
              </w:rPr>
              <w:t xml:space="preserve"> </w:t>
            </w:r>
          </w:p>
          <w:p w14:paraId="3C550B36" w14:textId="77777777" w:rsidR="00D52DCD" w:rsidRDefault="00D52DCD" w:rsidP="00EB4ADA">
            <w:pPr>
              <w:pStyle w:val="EinfacherAbsatz"/>
              <w:spacing w:line="240" w:lineRule="auto"/>
              <w:rPr>
                <w:rFonts w:ascii="Arial" w:hAnsi="Arial" w:cs="Arial"/>
              </w:rPr>
            </w:pPr>
          </w:p>
        </w:tc>
      </w:tr>
      <w:tr w:rsidR="002E1C6C" w:rsidRPr="00B54E4A" w14:paraId="1F9DF454" w14:textId="15A9C4BE" w:rsidTr="00E7315C">
        <w:trPr>
          <w:cantSplit/>
          <w:trHeight w:val="560"/>
        </w:trPr>
        <w:tc>
          <w:tcPr>
            <w:tcW w:w="474" w:type="pct"/>
            <w:tcMar>
              <w:top w:w="57" w:type="dxa"/>
              <w:bottom w:w="57" w:type="dxa"/>
            </w:tcMar>
            <w:vAlign w:val="center"/>
          </w:tcPr>
          <w:p w14:paraId="32158EB5" w14:textId="31630E86" w:rsidR="002E1C6C" w:rsidRDefault="002E1C6C" w:rsidP="002E1C6C">
            <w:pPr>
              <w:jc w:val="center"/>
            </w:pPr>
            <w:r>
              <w:t>2.</w:t>
            </w:r>
            <w:r w:rsidR="00D52DCD">
              <w:t>6</w:t>
            </w:r>
          </w:p>
          <w:p w14:paraId="38FC8D1F" w14:textId="14E664EA" w:rsidR="002E1C6C" w:rsidRPr="003C149A" w:rsidRDefault="002E1C6C" w:rsidP="00B41F31">
            <w:pPr>
              <w:jc w:val="center"/>
            </w:pPr>
          </w:p>
        </w:tc>
        <w:tc>
          <w:tcPr>
            <w:tcW w:w="2153" w:type="pct"/>
            <w:tcMar>
              <w:top w:w="57" w:type="dxa"/>
              <w:bottom w:w="57" w:type="dxa"/>
            </w:tcMar>
          </w:tcPr>
          <w:p w14:paraId="2F3FB5B6" w14:textId="19E43E5E" w:rsidR="00632784" w:rsidRPr="00F4264B" w:rsidRDefault="00632784" w:rsidP="00632784">
            <w:pPr>
              <w:pStyle w:val="Default"/>
              <w:rPr>
                <w:rFonts w:ascii="Arial" w:hAnsi="Arial" w:cs="Arial"/>
                <w:sz w:val="20"/>
                <w:szCs w:val="20"/>
              </w:rPr>
            </w:pPr>
            <w:r>
              <w:rPr>
                <w:rFonts w:ascii="Arial" w:hAnsi="Arial" w:cs="Arial"/>
                <w:sz w:val="20"/>
                <w:szCs w:val="20"/>
              </w:rPr>
              <w:t xml:space="preserve">Die Kodierung erfolgt mittels </w:t>
            </w:r>
            <w:r w:rsidR="00D52DCD">
              <w:rPr>
                <w:rFonts w:ascii="Arial" w:hAnsi="Arial" w:cs="Arial"/>
                <w:sz w:val="20"/>
                <w:szCs w:val="20"/>
              </w:rPr>
              <w:t xml:space="preserve">der aktuellen </w:t>
            </w:r>
            <w:r>
              <w:rPr>
                <w:rFonts w:ascii="Arial" w:hAnsi="Arial" w:cs="Arial"/>
                <w:sz w:val="20"/>
                <w:szCs w:val="20"/>
              </w:rPr>
              <w:t xml:space="preserve">ICD-GM. Eine zusätzliche Kodierung der korrekten </w:t>
            </w:r>
            <w:proofErr w:type="spellStart"/>
            <w:r>
              <w:rPr>
                <w:rFonts w:ascii="Arial" w:hAnsi="Arial" w:cs="Arial"/>
                <w:sz w:val="20"/>
                <w:szCs w:val="20"/>
              </w:rPr>
              <w:t>Orpha</w:t>
            </w:r>
            <w:proofErr w:type="spellEnd"/>
            <w:r>
              <w:rPr>
                <w:rFonts w:ascii="Arial" w:hAnsi="Arial" w:cs="Arial"/>
                <w:sz w:val="20"/>
                <w:szCs w:val="20"/>
              </w:rPr>
              <w:t>-Kennnummer</w:t>
            </w:r>
            <w:r w:rsidR="00A50C04">
              <w:rPr>
                <w:rFonts w:ascii="Arial" w:hAnsi="Arial" w:cs="Arial"/>
                <w:sz w:val="20"/>
                <w:szCs w:val="20"/>
              </w:rPr>
              <w:t>,</w:t>
            </w:r>
            <w:r>
              <w:rPr>
                <w:rFonts w:ascii="Arial" w:hAnsi="Arial" w:cs="Arial"/>
                <w:sz w:val="20"/>
                <w:szCs w:val="20"/>
              </w:rPr>
              <w:t xml:space="preserve"> z. B. anhand der Alpha-ID-SE, </w:t>
            </w:r>
            <w:r w:rsidR="00A50C04">
              <w:rPr>
                <w:rFonts w:ascii="Arial" w:hAnsi="Arial" w:cs="Arial"/>
                <w:sz w:val="20"/>
                <w:szCs w:val="20"/>
              </w:rPr>
              <w:t>ist entsprechend der gesetzlichen Regelungen</w:t>
            </w:r>
            <w:r w:rsidR="001516FD">
              <w:rPr>
                <w:rFonts w:ascii="Arial" w:hAnsi="Arial" w:cs="Arial"/>
                <w:sz w:val="20"/>
                <w:szCs w:val="20"/>
              </w:rPr>
              <w:t xml:space="preserve"> für stationäre Fälle</w:t>
            </w:r>
            <w:r w:rsidR="00A50C04">
              <w:rPr>
                <w:rFonts w:ascii="Arial" w:hAnsi="Arial" w:cs="Arial"/>
                <w:sz w:val="20"/>
                <w:szCs w:val="20"/>
              </w:rPr>
              <w:t xml:space="preserve"> verpflichte</w:t>
            </w:r>
            <w:r w:rsidR="001516FD">
              <w:rPr>
                <w:rFonts w:ascii="Arial" w:hAnsi="Arial" w:cs="Arial"/>
                <w:sz w:val="20"/>
                <w:szCs w:val="20"/>
              </w:rPr>
              <w:t>nd</w:t>
            </w:r>
            <w:r w:rsidR="00A50C04">
              <w:rPr>
                <w:rFonts w:ascii="Arial" w:hAnsi="Arial" w:cs="Arial"/>
                <w:sz w:val="20"/>
                <w:szCs w:val="20"/>
              </w:rPr>
              <w:t xml:space="preserve"> und </w:t>
            </w:r>
            <w:r>
              <w:rPr>
                <w:rFonts w:ascii="Arial" w:hAnsi="Arial" w:cs="Arial"/>
                <w:sz w:val="20"/>
                <w:szCs w:val="20"/>
              </w:rPr>
              <w:t xml:space="preserve">sollte </w:t>
            </w:r>
            <w:r w:rsidR="00A50C04">
              <w:rPr>
                <w:rFonts w:ascii="Arial" w:hAnsi="Arial" w:cs="Arial"/>
                <w:sz w:val="20"/>
                <w:szCs w:val="20"/>
              </w:rPr>
              <w:t>auch</w:t>
            </w:r>
            <w:r w:rsidR="001516FD">
              <w:rPr>
                <w:rFonts w:ascii="Arial" w:hAnsi="Arial" w:cs="Arial"/>
                <w:sz w:val="20"/>
                <w:szCs w:val="20"/>
              </w:rPr>
              <w:t xml:space="preserve"> im</w:t>
            </w:r>
            <w:r w:rsidR="00A50C04">
              <w:rPr>
                <w:rFonts w:ascii="Arial" w:hAnsi="Arial" w:cs="Arial"/>
                <w:sz w:val="20"/>
                <w:szCs w:val="20"/>
              </w:rPr>
              <w:t xml:space="preserve"> ambulanten Bereich </w:t>
            </w:r>
            <w:r>
              <w:rPr>
                <w:rFonts w:ascii="Arial" w:hAnsi="Arial" w:cs="Arial"/>
                <w:sz w:val="20"/>
                <w:szCs w:val="20"/>
              </w:rPr>
              <w:t>angestrebt werden.</w:t>
            </w:r>
          </w:p>
          <w:p w14:paraId="65F5B696" w14:textId="77777777" w:rsidR="00B41F31" w:rsidRDefault="00B41F31">
            <w:pPr>
              <w:widowControl w:val="0"/>
              <w:autoSpaceDE w:val="0"/>
              <w:autoSpaceDN w:val="0"/>
              <w:adjustRightInd w:val="0"/>
              <w:spacing w:after="240"/>
              <w:rPr>
                <w:rFonts w:ascii="Calibri" w:hAnsi="Calibri" w:cs="Calibri"/>
                <w:b/>
                <w:bCs/>
                <w:color w:val="FF0000"/>
                <w:lang w:eastAsia="de-DE"/>
              </w:rPr>
            </w:pPr>
          </w:p>
          <w:p w14:paraId="40AFF746" w14:textId="251E6E8D" w:rsidR="002E1C6C" w:rsidRPr="003C149A" w:rsidRDefault="002E1C6C" w:rsidP="002158E9">
            <w:pPr>
              <w:widowControl w:val="0"/>
              <w:autoSpaceDE w:val="0"/>
              <w:autoSpaceDN w:val="0"/>
              <w:adjustRightInd w:val="0"/>
              <w:spacing w:after="240"/>
              <w:rPr>
                <w:lang w:eastAsia="de-DE" w:bidi="he-IL"/>
              </w:rPr>
            </w:pPr>
          </w:p>
        </w:tc>
        <w:tc>
          <w:tcPr>
            <w:tcW w:w="2372" w:type="pct"/>
            <w:shd w:val="clear" w:color="auto" w:fill="auto"/>
            <w:tcMar>
              <w:top w:w="57" w:type="dxa"/>
              <w:bottom w:w="57" w:type="dxa"/>
            </w:tcMar>
          </w:tcPr>
          <w:p w14:paraId="0F502504" w14:textId="77777777" w:rsidR="00632784" w:rsidRDefault="002158E9" w:rsidP="00632784">
            <w:pPr>
              <w:pStyle w:val="EinfacherAbsatz"/>
              <w:spacing w:line="240" w:lineRule="auto"/>
              <w:rPr>
                <w:rFonts w:ascii="Arial" w:hAnsi="Arial" w:cs="Arial"/>
                <w:sz w:val="20"/>
                <w:szCs w:val="20"/>
              </w:rPr>
            </w:pPr>
            <w:sdt>
              <w:sdtPr>
                <w:rPr>
                  <w:rFonts w:ascii="Arial" w:hAnsi="Arial" w:cs="Arial"/>
                </w:rPr>
                <w:id w:val="1308520332"/>
                <w14:checkbox>
                  <w14:checked w14:val="0"/>
                  <w14:checkedState w14:val="00FE" w14:font="Wingdings"/>
                  <w14:uncheckedState w14:val="2610" w14:font="Times New Roman"/>
                </w14:checkbox>
              </w:sdtPr>
              <w:sdtEndPr/>
              <w:sdtContent>
                <w:r w:rsidR="00632784">
                  <w:rPr>
                    <w:rFonts w:ascii="MS Gothic" w:eastAsia="MS Gothic" w:hAnsi="MS Gothic" w:cs="Arial" w:hint="eastAsia"/>
                  </w:rPr>
                  <w:t>☐</w:t>
                </w:r>
              </w:sdtContent>
            </w:sdt>
            <w:r w:rsidR="00632784" w:rsidRPr="003C149A">
              <w:rPr>
                <w:rFonts w:ascii="Arial" w:hAnsi="Arial" w:cs="Arial"/>
                <w:sz w:val="20"/>
                <w:szCs w:val="20"/>
              </w:rPr>
              <w:t xml:space="preserve">     Ja</w:t>
            </w:r>
          </w:p>
          <w:p w14:paraId="10A8C4D3" w14:textId="0BBCF15C" w:rsidR="00632784" w:rsidRPr="00181DBD" w:rsidRDefault="00632784" w:rsidP="00632784">
            <w:pPr>
              <w:pStyle w:val="Default"/>
              <w:tabs>
                <w:tab w:val="left" w:pos="506"/>
              </w:tabs>
              <w:rPr>
                <w:rFonts w:ascii="Arial" w:hAnsi="Arial" w:cs="Arial"/>
                <w:sz w:val="20"/>
                <w:szCs w:val="20"/>
              </w:rPr>
            </w:pPr>
            <w:r>
              <w:rPr>
                <w:rFonts w:ascii="Arial" w:hAnsi="Arial" w:cs="Arial"/>
              </w:rPr>
              <w:tab/>
            </w:r>
            <w:sdt>
              <w:sdtPr>
                <w:rPr>
                  <w:rFonts w:ascii="Arial" w:hAnsi="Arial" w:cs="Arial"/>
                </w:rPr>
                <w:id w:val="-387030633"/>
                <w14:checkbox>
                  <w14:checked w14:val="0"/>
                  <w14:checkedState w14:val="00FE" w14:font="Wingdings"/>
                  <w14:uncheckedState w14:val="2610" w14:font="Times New Roman"/>
                </w14:checkbox>
              </w:sdtPr>
              <w:sdtEndPr/>
              <w:sdtContent>
                <w:r>
                  <w:rPr>
                    <w:rFonts w:ascii="Times New Roman" w:hAnsi="Times New Roman" w:cs="Times New Roman"/>
                  </w:rPr>
                  <w:t>☐</w:t>
                </w:r>
              </w:sdtContent>
            </w:sdt>
            <w:r w:rsidRPr="003C149A">
              <w:rPr>
                <w:rFonts w:ascii="Arial" w:hAnsi="Arial" w:cs="Arial"/>
                <w:sz w:val="20"/>
                <w:szCs w:val="20"/>
              </w:rPr>
              <w:t xml:space="preserve">    </w:t>
            </w:r>
            <w:r w:rsidR="006073FE">
              <w:rPr>
                <w:rFonts w:ascii="Arial" w:hAnsi="Arial" w:cs="Arial"/>
                <w:sz w:val="20"/>
                <w:szCs w:val="20"/>
              </w:rPr>
              <w:t xml:space="preserve">aktueller </w:t>
            </w:r>
            <w:r>
              <w:rPr>
                <w:rFonts w:ascii="Arial" w:hAnsi="Arial" w:cs="Arial"/>
                <w:sz w:val="20"/>
                <w:szCs w:val="20"/>
              </w:rPr>
              <w:t>ICD-GM</w:t>
            </w:r>
          </w:p>
          <w:p w14:paraId="3593993C" w14:textId="77777777" w:rsidR="00632784" w:rsidRDefault="00632784" w:rsidP="00632784">
            <w:pPr>
              <w:tabs>
                <w:tab w:val="left" w:pos="239"/>
                <w:tab w:val="left" w:pos="506"/>
              </w:tabs>
              <w:rPr>
                <w:sz w:val="22"/>
                <w:szCs w:val="22"/>
              </w:rPr>
            </w:pPr>
            <w:r>
              <w:t xml:space="preserve">         </w:t>
            </w:r>
            <w:sdt>
              <w:sdtPr>
                <w:rPr>
                  <w:color w:val="000000"/>
                  <w:sz w:val="24"/>
                  <w:szCs w:val="24"/>
                  <w:lang w:eastAsia="de-DE"/>
                </w:rPr>
                <w:id w:val="603232417"/>
                <w14:checkbox>
                  <w14:checked w14:val="0"/>
                  <w14:checkedState w14:val="00FE" w14:font="Wingdings"/>
                  <w14:uncheckedState w14:val="2610" w14:font="Times New Roman"/>
                </w14:checkbox>
              </w:sdtPr>
              <w:sdtEndPr/>
              <w:sdtContent>
                <w:r>
                  <w:rPr>
                    <w:rFonts w:ascii="Times New Roman" w:hAnsi="Times New Roman" w:cs="Times New Roman"/>
                    <w:color w:val="000000"/>
                    <w:sz w:val="24"/>
                    <w:szCs w:val="24"/>
                    <w:lang w:eastAsia="de-DE"/>
                  </w:rPr>
                  <w:t>☐</w:t>
                </w:r>
              </w:sdtContent>
            </w:sdt>
            <w:r w:rsidRPr="003C149A">
              <w:t xml:space="preserve">    </w:t>
            </w:r>
            <w:proofErr w:type="spellStart"/>
            <w:r>
              <w:t>Orpha</w:t>
            </w:r>
            <w:proofErr w:type="spellEnd"/>
            <w:r>
              <w:t>-Kennnummer</w:t>
            </w:r>
          </w:p>
          <w:p w14:paraId="7A6A70AE" w14:textId="77777777" w:rsidR="00632784" w:rsidRDefault="00632784" w:rsidP="00632784">
            <w:pPr>
              <w:pStyle w:val="EinfacherAbsatz"/>
              <w:tabs>
                <w:tab w:val="left" w:pos="506"/>
              </w:tabs>
              <w:spacing w:line="240" w:lineRule="auto"/>
              <w:rPr>
                <w:rFonts w:ascii="Arial" w:hAnsi="Arial" w:cs="Arial"/>
                <w:sz w:val="20"/>
                <w:szCs w:val="20"/>
              </w:rPr>
            </w:pPr>
            <w:r>
              <w:rPr>
                <w:rFonts w:ascii="Arial" w:hAnsi="Arial" w:cs="Arial"/>
              </w:rPr>
              <w:tab/>
            </w:r>
            <w:sdt>
              <w:sdtPr>
                <w:rPr>
                  <w:rFonts w:ascii="Arial" w:hAnsi="Arial" w:cs="Arial"/>
                </w:rPr>
                <w:id w:val="-1830751525"/>
                <w14:checkbox>
                  <w14:checked w14:val="0"/>
                  <w14:checkedState w14:val="00FE" w14:font="Wingdings"/>
                  <w14:uncheckedState w14:val="2610" w14:font="Times New Roman"/>
                </w14:checkbox>
              </w:sdtPr>
              <w:sdtEndPr/>
              <w:sdtContent>
                <w:r>
                  <w:t>☐</w:t>
                </w:r>
              </w:sdtContent>
            </w:sdt>
            <w:r w:rsidRPr="003C149A">
              <w:rPr>
                <w:rFonts w:ascii="Arial" w:hAnsi="Arial" w:cs="Arial"/>
                <w:sz w:val="20"/>
                <w:szCs w:val="20"/>
              </w:rPr>
              <w:t xml:space="preserve">    </w:t>
            </w:r>
            <w:r>
              <w:rPr>
                <w:rFonts w:ascii="Arial" w:hAnsi="Arial" w:cs="Arial"/>
                <w:sz w:val="20"/>
                <w:szCs w:val="20"/>
              </w:rPr>
              <w:t>Alpha-ID-SE</w:t>
            </w:r>
          </w:p>
          <w:p w14:paraId="6071B3E7" w14:textId="77777777" w:rsidR="00632784" w:rsidRPr="003C149A" w:rsidRDefault="00632784" w:rsidP="00632784">
            <w:pPr>
              <w:pStyle w:val="EinfacherAbsatz"/>
              <w:spacing w:line="240" w:lineRule="auto"/>
              <w:rPr>
                <w:rFonts w:ascii="Arial" w:hAnsi="Arial" w:cs="Arial"/>
                <w:sz w:val="20"/>
                <w:szCs w:val="20"/>
              </w:rPr>
            </w:pPr>
          </w:p>
          <w:p w14:paraId="050F85F4" w14:textId="77777777" w:rsidR="00632784" w:rsidRPr="00453DF6" w:rsidRDefault="002158E9" w:rsidP="00632784">
            <w:pPr>
              <w:pStyle w:val="EinfacherAbsatz"/>
              <w:spacing w:line="240" w:lineRule="auto"/>
              <w:rPr>
                <w:rFonts w:ascii="Arial" w:hAnsi="Arial" w:cs="Arial"/>
                <w:strike/>
                <w:sz w:val="20"/>
                <w:szCs w:val="20"/>
              </w:rPr>
            </w:pPr>
            <w:sdt>
              <w:sdtPr>
                <w:rPr>
                  <w:rFonts w:ascii="Arial" w:hAnsi="Arial" w:cs="Arial"/>
                </w:rPr>
                <w:id w:val="-1735615541"/>
                <w14:checkbox>
                  <w14:checked w14:val="0"/>
                  <w14:checkedState w14:val="00FE" w14:font="Wingdings"/>
                  <w14:uncheckedState w14:val="2610" w14:font="Times New Roman"/>
                </w14:checkbox>
              </w:sdtPr>
              <w:sdtEndPr/>
              <w:sdtContent>
                <w:r w:rsidR="00632784">
                  <w:rPr>
                    <w:rFonts w:ascii="MS Gothic" w:eastAsia="MS Gothic" w:hAnsi="MS Gothic" w:cs="Arial" w:hint="eastAsia"/>
                  </w:rPr>
                  <w:t>☐</w:t>
                </w:r>
              </w:sdtContent>
            </w:sdt>
            <w:r w:rsidR="00632784" w:rsidRPr="003C149A">
              <w:rPr>
                <w:rFonts w:ascii="Arial" w:hAnsi="Arial" w:cs="Arial"/>
              </w:rPr>
              <w:t xml:space="preserve">    </w:t>
            </w:r>
            <w:r w:rsidR="00632784" w:rsidRPr="003C149A">
              <w:rPr>
                <w:rFonts w:ascii="Arial" w:hAnsi="Arial" w:cs="Arial"/>
                <w:sz w:val="20"/>
                <w:szCs w:val="20"/>
              </w:rPr>
              <w:t>Nein</w:t>
            </w:r>
            <w:r w:rsidR="00632784">
              <w:rPr>
                <w:rFonts w:ascii="Arial" w:hAnsi="Arial" w:cs="Arial"/>
                <w:sz w:val="20"/>
                <w:szCs w:val="20"/>
              </w:rPr>
              <w:t xml:space="preserve">, </w:t>
            </w:r>
            <w:r w:rsidR="00632784" w:rsidRPr="00E86A97">
              <w:rPr>
                <w:rFonts w:ascii="Arial" w:hAnsi="Arial" w:cs="Arial"/>
                <w:i/>
                <w:color w:val="4F81BD" w:themeColor="accent1"/>
                <w:sz w:val="20"/>
                <w:szCs w:val="20"/>
              </w:rPr>
              <w:t>Begründung</w:t>
            </w:r>
            <w:r w:rsidR="00632784" w:rsidRPr="003C149A">
              <w:rPr>
                <w:rFonts w:ascii="Arial" w:hAnsi="Arial" w:cs="Arial"/>
                <w:sz w:val="20"/>
                <w:szCs w:val="20"/>
              </w:rPr>
              <w:t xml:space="preserve"> </w:t>
            </w:r>
          </w:p>
          <w:p w14:paraId="64F17EE5" w14:textId="6BC5FA41" w:rsidR="002E1C6C" w:rsidRPr="004C6285" w:rsidRDefault="002E1C6C" w:rsidP="002E1C6C">
            <w:pPr>
              <w:jc w:val="center"/>
              <w:rPr>
                <w:lang w:eastAsia="de-DE" w:bidi="he-IL"/>
              </w:rPr>
            </w:pPr>
          </w:p>
        </w:tc>
      </w:tr>
    </w:tbl>
    <w:p w14:paraId="4E46A3A5" w14:textId="77777777" w:rsidR="00F4264B" w:rsidRDefault="00F4264B">
      <w:pPr>
        <w:rPr>
          <w:rFonts w:eastAsia="Times New Roman" w:cs="Times New Roman"/>
          <w:b/>
          <w:bCs/>
          <w:kern w:val="32"/>
          <w:szCs w:val="32"/>
        </w:rPr>
      </w:pPr>
      <w:r>
        <w:br w:type="page"/>
      </w:r>
    </w:p>
    <w:p w14:paraId="60BE3D7A" w14:textId="4E297AC2" w:rsidR="00A156A3" w:rsidRPr="00DB45FF" w:rsidRDefault="00F4264B" w:rsidP="00DB45FF">
      <w:pPr>
        <w:pStyle w:val="berschrift1"/>
      </w:pPr>
      <w:bookmarkStart w:id="2" w:name="_Toc70323247"/>
      <w:r>
        <w:lastRenderedPageBreak/>
        <w:t>Lehre</w:t>
      </w:r>
      <w:bookmarkEnd w:id="2"/>
    </w:p>
    <w:p w14:paraId="7D496E99" w14:textId="77777777" w:rsidR="00A156A3" w:rsidRDefault="00A156A3"/>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4116"/>
        <w:gridCol w:w="4534"/>
      </w:tblGrid>
      <w:tr w:rsidR="00936FC4" w:rsidRPr="00372E9D" w14:paraId="657C81BE" w14:textId="08078BA0" w:rsidTr="00E7315C">
        <w:trPr>
          <w:tblHeader/>
        </w:trPr>
        <w:tc>
          <w:tcPr>
            <w:tcW w:w="474" w:type="pct"/>
            <w:tcBorders>
              <w:bottom w:val="single" w:sz="4" w:space="0" w:color="auto"/>
            </w:tcBorders>
            <w:shd w:val="clear" w:color="auto" w:fill="E0E0E0"/>
          </w:tcPr>
          <w:p w14:paraId="0524D866" w14:textId="77777777" w:rsidR="00936FC4" w:rsidRPr="00372E9D" w:rsidRDefault="00936FC4" w:rsidP="004E6A23">
            <w:pPr>
              <w:pStyle w:val="Kopfzeile"/>
              <w:tabs>
                <w:tab w:val="clear" w:pos="4536"/>
                <w:tab w:val="clear" w:pos="9072"/>
              </w:tabs>
              <w:jc w:val="center"/>
              <w:rPr>
                <w:rFonts w:cs="Arial"/>
                <w:b/>
              </w:rPr>
            </w:pPr>
            <w:r w:rsidRPr="00372E9D">
              <w:rPr>
                <w:rFonts w:cs="Arial"/>
                <w:b/>
              </w:rPr>
              <w:t>Kap.</w:t>
            </w:r>
          </w:p>
        </w:tc>
        <w:tc>
          <w:tcPr>
            <w:tcW w:w="2153" w:type="pct"/>
            <w:tcBorders>
              <w:bottom w:val="single" w:sz="4" w:space="0" w:color="auto"/>
            </w:tcBorders>
            <w:shd w:val="clear" w:color="auto" w:fill="E0E0E0"/>
          </w:tcPr>
          <w:p w14:paraId="718E7B6C" w14:textId="77777777" w:rsidR="00936FC4" w:rsidRPr="00372E9D" w:rsidRDefault="00936FC4" w:rsidP="004E6A23">
            <w:pPr>
              <w:jc w:val="center"/>
              <w:rPr>
                <w:b/>
              </w:rPr>
            </w:pPr>
            <w:r w:rsidRPr="00372E9D">
              <w:rPr>
                <w:b/>
              </w:rPr>
              <w:t>Anforderungen</w:t>
            </w:r>
            <w:r>
              <w:rPr>
                <w:b/>
              </w:rPr>
              <w:t xml:space="preserve"> und Erhebungen</w:t>
            </w:r>
          </w:p>
        </w:tc>
        <w:tc>
          <w:tcPr>
            <w:tcW w:w="2372" w:type="pct"/>
            <w:tcBorders>
              <w:bottom w:val="single" w:sz="4" w:space="0" w:color="auto"/>
            </w:tcBorders>
            <w:shd w:val="clear" w:color="auto" w:fill="E0E0E0"/>
          </w:tcPr>
          <w:p w14:paraId="0221CB2F" w14:textId="77777777" w:rsidR="00936FC4" w:rsidRPr="00372E9D" w:rsidRDefault="00936FC4" w:rsidP="004E6A23">
            <w:pPr>
              <w:jc w:val="center"/>
              <w:rPr>
                <w:b/>
              </w:rPr>
            </w:pPr>
            <w:r w:rsidRPr="00372E9D">
              <w:rPr>
                <w:b/>
              </w:rPr>
              <w:t xml:space="preserve">Beschreibungen </w:t>
            </w:r>
            <w:r>
              <w:rPr>
                <w:b/>
              </w:rPr>
              <w:t>der Einrichtung</w:t>
            </w:r>
          </w:p>
        </w:tc>
      </w:tr>
      <w:tr w:rsidR="00936FC4" w:rsidRPr="00B54E4A" w14:paraId="46E5D22F" w14:textId="7C4B71A6" w:rsidTr="00E7315C">
        <w:tc>
          <w:tcPr>
            <w:tcW w:w="474" w:type="pct"/>
            <w:tcBorders>
              <w:top w:val="nil"/>
              <w:bottom w:val="nil"/>
            </w:tcBorders>
            <w:tcMar>
              <w:top w:w="57" w:type="dxa"/>
              <w:bottom w:w="57" w:type="dxa"/>
            </w:tcMar>
            <w:vAlign w:val="center"/>
          </w:tcPr>
          <w:p w14:paraId="21376D6A" w14:textId="1D094A1C" w:rsidR="00936FC4" w:rsidRDefault="00936FC4" w:rsidP="00D52DCD">
            <w:pPr>
              <w:jc w:val="center"/>
            </w:pPr>
            <w:r>
              <w:t>3.1</w:t>
            </w:r>
          </w:p>
          <w:p w14:paraId="1EF193FD" w14:textId="3093B482" w:rsidR="00936FC4" w:rsidRDefault="00936FC4" w:rsidP="00D52DCD">
            <w:pPr>
              <w:jc w:val="center"/>
            </w:pPr>
          </w:p>
        </w:tc>
        <w:tc>
          <w:tcPr>
            <w:tcW w:w="2153" w:type="pct"/>
            <w:tcBorders>
              <w:top w:val="nil"/>
              <w:bottom w:val="nil"/>
            </w:tcBorders>
            <w:tcMar>
              <w:top w:w="57" w:type="dxa"/>
              <w:bottom w:w="57" w:type="dxa"/>
            </w:tcMar>
          </w:tcPr>
          <w:p w14:paraId="55AC1159" w14:textId="2FF332FE" w:rsidR="00936FC4" w:rsidRPr="00F4264B" w:rsidRDefault="00936FC4" w:rsidP="00D6797E">
            <w:pPr>
              <w:pStyle w:val="Default"/>
              <w:rPr>
                <w:rFonts w:ascii="Arial" w:hAnsi="Arial" w:cs="Arial"/>
                <w:sz w:val="20"/>
                <w:szCs w:val="20"/>
              </w:rPr>
            </w:pPr>
            <w:r w:rsidRPr="00781099">
              <w:rPr>
                <w:rFonts w:ascii="Arial" w:hAnsi="Arial" w:cs="Arial"/>
                <w:sz w:val="20"/>
                <w:szCs w:val="20"/>
              </w:rPr>
              <w:t xml:space="preserve">Es sind </w:t>
            </w:r>
            <w:r w:rsidR="00FB6EA3" w:rsidRPr="00781099">
              <w:rPr>
                <w:rFonts w:ascii="Arial" w:hAnsi="Arial" w:cs="Arial"/>
                <w:sz w:val="20"/>
                <w:szCs w:val="20"/>
              </w:rPr>
              <w:t>Mitarbeiter</w:t>
            </w:r>
            <w:r w:rsidR="003512BA" w:rsidRPr="00781099">
              <w:rPr>
                <w:rFonts w:ascii="Arial" w:hAnsi="Arial" w:cs="Arial"/>
                <w:sz w:val="20"/>
                <w:szCs w:val="20"/>
              </w:rPr>
              <w:t>*</w:t>
            </w:r>
            <w:r w:rsidR="00FB6EA3" w:rsidRPr="00781099">
              <w:rPr>
                <w:rFonts w:ascii="Arial" w:hAnsi="Arial" w:cs="Arial"/>
                <w:sz w:val="20"/>
                <w:szCs w:val="20"/>
              </w:rPr>
              <w:t xml:space="preserve">innen </w:t>
            </w:r>
            <w:r w:rsidRPr="00781099">
              <w:rPr>
                <w:rFonts w:ascii="Arial" w:hAnsi="Arial" w:cs="Arial"/>
                <w:sz w:val="20"/>
                <w:szCs w:val="20"/>
              </w:rPr>
              <w:t xml:space="preserve">aus dem Typ A Zentrum (z. B. </w:t>
            </w:r>
            <w:r w:rsidR="003512BA" w:rsidRPr="00781099">
              <w:rPr>
                <w:rFonts w:ascii="Arial" w:hAnsi="Arial" w:cs="Arial"/>
                <w:sz w:val="20"/>
                <w:szCs w:val="20"/>
              </w:rPr>
              <w:t>ärztliche Lotsin/</w:t>
            </w:r>
            <w:r w:rsidRPr="00781099">
              <w:rPr>
                <w:rFonts w:ascii="Arial" w:hAnsi="Arial" w:cs="Arial"/>
                <w:sz w:val="20"/>
                <w:szCs w:val="20"/>
              </w:rPr>
              <w:t xml:space="preserve">ärztlicher Lotse oder </w:t>
            </w:r>
            <w:r w:rsidR="003512BA" w:rsidRPr="00781099">
              <w:rPr>
                <w:rFonts w:ascii="Arial" w:hAnsi="Arial" w:cs="Arial"/>
                <w:sz w:val="20"/>
                <w:szCs w:val="20"/>
              </w:rPr>
              <w:t>ärztliche Koordinatorin/</w:t>
            </w:r>
            <w:r w:rsidR="00742EF0" w:rsidRPr="00781099">
              <w:rPr>
                <w:rFonts w:ascii="Arial" w:hAnsi="Arial" w:cs="Arial"/>
                <w:sz w:val="20"/>
                <w:szCs w:val="20"/>
              </w:rPr>
              <w:t xml:space="preserve">ärztlicher </w:t>
            </w:r>
            <w:r w:rsidRPr="00781099">
              <w:rPr>
                <w:rFonts w:ascii="Arial" w:hAnsi="Arial" w:cs="Arial"/>
                <w:sz w:val="20"/>
                <w:szCs w:val="20"/>
              </w:rPr>
              <w:t xml:space="preserve">Koordinator) und den integrierten Typ B Zentren an der medizinischen Ausbildung </w:t>
            </w:r>
            <w:r w:rsidR="00123843" w:rsidRPr="00781099">
              <w:rPr>
                <w:rFonts w:ascii="Arial" w:hAnsi="Arial" w:cs="Arial"/>
                <w:sz w:val="20"/>
                <w:szCs w:val="20"/>
              </w:rPr>
              <w:t xml:space="preserve">mit dem Thema „Seltene Erkrankungen“ </w:t>
            </w:r>
            <w:r w:rsidRPr="00781099">
              <w:rPr>
                <w:rFonts w:ascii="Arial" w:hAnsi="Arial" w:cs="Arial"/>
                <w:sz w:val="20"/>
                <w:szCs w:val="20"/>
              </w:rPr>
              <w:t>beteiligt.</w:t>
            </w:r>
            <w:r w:rsidRPr="00F4264B">
              <w:rPr>
                <w:rFonts w:ascii="Arial" w:hAnsi="Arial" w:cs="Arial"/>
                <w:sz w:val="20"/>
                <w:szCs w:val="20"/>
              </w:rPr>
              <w:t xml:space="preserve"> </w:t>
            </w:r>
          </w:p>
        </w:tc>
        <w:tc>
          <w:tcPr>
            <w:tcW w:w="2372" w:type="pct"/>
            <w:tcBorders>
              <w:top w:val="nil"/>
              <w:bottom w:val="nil"/>
            </w:tcBorders>
            <w:shd w:val="clear" w:color="auto" w:fill="auto"/>
            <w:tcMar>
              <w:top w:w="57" w:type="dxa"/>
              <w:bottom w:w="57" w:type="dxa"/>
            </w:tcMar>
            <w:vAlign w:val="center"/>
          </w:tcPr>
          <w:p w14:paraId="73E8F6CC" w14:textId="315EDCA4" w:rsidR="00936FC4" w:rsidRPr="003C149A" w:rsidRDefault="002158E9" w:rsidP="00123843">
            <w:pPr>
              <w:pStyle w:val="EinfacherAbsatz"/>
              <w:spacing w:line="240" w:lineRule="auto"/>
              <w:jc w:val="both"/>
              <w:rPr>
                <w:rFonts w:ascii="Arial" w:hAnsi="Arial" w:cs="Arial"/>
                <w:sz w:val="20"/>
                <w:szCs w:val="20"/>
              </w:rPr>
            </w:pPr>
            <w:sdt>
              <w:sdtPr>
                <w:rPr>
                  <w:rFonts w:ascii="Arial" w:hAnsi="Arial" w:cs="Arial"/>
                </w:rPr>
                <w:id w:val="731501315"/>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r w:rsidR="00936FC4">
              <w:rPr>
                <w:rFonts w:ascii="Arial" w:hAnsi="Arial" w:cs="Arial"/>
                <w:sz w:val="20"/>
                <w:szCs w:val="20"/>
              </w:rPr>
              <w:t xml:space="preserve">, </w:t>
            </w:r>
            <w:r w:rsidR="00936FC4" w:rsidRPr="00412C67">
              <w:rPr>
                <w:rFonts w:ascii="Arial" w:hAnsi="Arial" w:cs="Arial"/>
                <w:i/>
                <w:iCs/>
                <w:color w:val="4F81BD" w:themeColor="accent1"/>
                <w:sz w:val="20"/>
                <w:szCs w:val="20"/>
                <w:lang w:eastAsia="de-DE"/>
              </w:rPr>
              <w:t xml:space="preserve">Benennung der </w:t>
            </w:r>
            <w:r w:rsidR="000250E1">
              <w:rPr>
                <w:rFonts w:ascii="Arial" w:hAnsi="Arial" w:cs="Arial"/>
                <w:i/>
                <w:iCs/>
                <w:color w:val="4F81BD" w:themeColor="accent1"/>
                <w:sz w:val="20"/>
                <w:szCs w:val="20"/>
                <w:lang w:eastAsia="de-DE"/>
              </w:rPr>
              <w:t xml:space="preserve">aktuell beteiligten </w:t>
            </w:r>
            <w:r w:rsidR="00936FC4" w:rsidRPr="00412C67">
              <w:rPr>
                <w:rFonts w:ascii="Arial" w:hAnsi="Arial" w:cs="Arial"/>
                <w:i/>
                <w:iCs/>
                <w:color w:val="4F81BD" w:themeColor="accent1"/>
                <w:sz w:val="20"/>
                <w:szCs w:val="20"/>
                <w:lang w:eastAsia="de-DE"/>
              </w:rPr>
              <w:t xml:space="preserve">Personen und </w:t>
            </w:r>
            <w:r w:rsidR="00123843">
              <w:rPr>
                <w:rFonts w:ascii="Arial" w:hAnsi="Arial" w:cs="Arial"/>
                <w:i/>
                <w:iCs/>
                <w:color w:val="4F81BD" w:themeColor="accent1"/>
                <w:sz w:val="20"/>
                <w:szCs w:val="20"/>
                <w:lang w:eastAsia="de-DE"/>
              </w:rPr>
              <w:t>der Lehreinheit (Seminar, Vorlesun</w:t>
            </w:r>
            <w:r w:rsidR="000250E1">
              <w:rPr>
                <w:rFonts w:ascii="Arial" w:hAnsi="Arial" w:cs="Arial"/>
                <w:i/>
                <w:iCs/>
                <w:color w:val="4F81BD" w:themeColor="accent1"/>
                <w:sz w:val="20"/>
                <w:szCs w:val="20"/>
                <w:lang w:eastAsia="de-DE"/>
              </w:rPr>
              <w:t>g</w:t>
            </w:r>
            <w:r w:rsidR="00123843">
              <w:rPr>
                <w:rFonts w:ascii="Arial" w:hAnsi="Arial" w:cs="Arial"/>
                <w:i/>
                <w:iCs/>
                <w:color w:val="4F81BD" w:themeColor="accent1"/>
                <w:sz w:val="20"/>
                <w:szCs w:val="20"/>
                <w:lang w:eastAsia="de-DE"/>
              </w:rPr>
              <w:t>, POL Fall</w:t>
            </w:r>
            <w:r w:rsidR="0070555C">
              <w:rPr>
                <w:rFonts w:ascii="Arial" w:hAnsi="Arial" w:cs="Arial"/>
                <w:i/>
                <w:iCs/>
                <w:color w:val="4F81BD" w:themeColor="accent1"/>
                <w:sz w:val="20"/>
                <w:szCs w:val="20"/>
                <w:lang w:eastAsia="de-DE"/>
              </w:rPr>
              <w:t>,</w:t>
            </w:r>
            <w:r w:rsidR="00123843">
              <w:rPr>
                <w:rFonts w:ascii="Arial" w:hAnsi="Arial" w:cs="Arial"/>
                <w:i/>
                <w:iCs/>
                <w:color w:val="4F81BD" w:themeColor="accent1"/>
                <w:sz w:val="20"/>
                <w:szCs w:val="20"/>
                <w:lang w:eastAsia="de-DE"/>
              </w:rPr>
              <w:t xml:space="preserve"> etc</w:t>
            </w:r>
            <w:r w:rsidR="0070555C">
              <w:rPr>
                <w:rFonts w:ascii="Arial" w:hAnsi="Arial" w:cs="Arial"/>
                <w:i/>
                <w:iCs/>
                <w:color w:val="4F81BD" w:themeColor="accent1"/>
                <w:sz w:val="20"/>
                <w:szCs w:val="20"/>
                <w:lang w:eastAsia="de-DE"/>
              </w:rPr>
              <w:t>.</w:t>
            </w:r>
            <w:r w:rsidR="00123843">
              <w:rPr>
                <w:rFonts w:ascii="Arial" w:hAnsi="Arial" w:cs="Arial"/>
                <w:i/>
                <w:iCs/>
                <w:color w:val="4F81BD" w:themeColor="accent1"/>
                <w:sz w:val="20"/>
                <w:szCs w:val="20"/>
                <w:lang w:eastAsia="de-DE"/>
              </w:rPr>
              <w:t xml:space="preserve">) </w:t>
            </w:r>
          </w:p>
          <w:p w14:paraId="4B50D6D6" w14:textId="77777777" w:rsidR="00936FC4" w:rsidRPr="003C149A" w:rsidRDefault="00936FC4" w:rsidP="00F4264B">
            <w:pPr>
              <w:pStyle w:val="EinfacherAbsatz"/>
              <w:spacing w:line="240" w:lineRule="auto"/>
              <w:jc w:val="both"/>
              <w:rPr>
                <w:rFonts w:ascii="Arial" w:hAnsi="Arial" w:cs="Arial"/>
                <w:sz w:val="20"/>
                <w:szCs w:val="20"/>
              </w:rPr>
            </w:pPr>
          </w:p>
          <w:p w14:paraId="774EAAC7" w14:textId="00705D5A" w:rsidR="00936FC4" w:rsidRPr="00453DF6" w:rsidRDefault="002158E9" w:rsidP="00F4264B">
            <w:pPr>
              <w:pStyle w:val="EinfacherAbsatz"/>
              <w:spacing w:line="240" w:lineRule="auto"/>
              <w:jc w:val="both"/>
              <w:rPr>
                <w:rFonts w:ascii="Arial" w:hAnsi="Arial" w:cs="Arial"/>
                <w:strike/>
                <w:sz w:val="20"/>
                <w:szCs w:val="20"/>
              </w:rPr>
            </w:pPr>
            <w:sdt>
              <w:sdtPr>
                <w:rPr>
                  <w:rFonts w:ascii="Arial" w:hAnsi="Arial" w:cs="Arial"/>
                </w:rPr>
                <w:id w:val="1979032194"/>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51911BD6" w14:textId="2FA34CB0" w:rsidR="00936FC4" w:rsidRPr="0065444B" w:rsidRDefault="00936FC4" w:rsidP="00F4264B">
            <w:pPr>
              <w:pStyle w:val="EinfacherAbsatz"/>
              <w:spacing w:line="240" w:lineRule="auto"/>
              <w:jc w:val="both"/>
              <w:rPr>
                <w:rFonts w:ascii="Arial" w:hAnsi="Arial" w:cs="Arial"/>
                <w:sz w:val="20"/>
                <w:szCs w:val="20"/>
              </w:rPr>
            </w:pPr>
          </w:p>
        </w:tc>
      </w:tr>
      <w:tr w:rsidR="00936FC4" w:rsidRPr="00B54E4A" w14:paraId="2AC505BE" w14:textId="03E738F1" w:rsidTr="00E7315C">
        <w:trPr>
          <w:trHeight w:val="13"/>
        </w:trPr>
        <w:tc>
          <w:tcPr>
            <w:tcW w:w="474" w:type="pct"/>
            <w:tcMar>
              <w:top w:w="57" w:type="dxa"/>
              <w:bottom w:w="57" w:type="dxa"/>
            </w:tcMar>
            <w:vAlign w:val="center"/>
          </w:tcPr>
          <w:p w14:paraId="18032200" w14:textId="5F684FB7" w:rsidR="00936FC4" w:rsidRDefault="00936FC4" w:rsidP="00D52DCD">
            <w:pPr>
              <w:jc w:val="center"/>
            </w:pPr>
            <w:r>
              <w:t>3.2</w:t>
            </w:r>
          </w:p>
          <w:p w14:paraId="4B656B8B" w14:textId="1604683C" w:rsidR="00936FC4" w:rsidRDefault="00936FC4" w:rsidP="00D52DCD">
            <w:pPr>
              <w:jc w:val="center"/>
            </w:pPr>
          </w:p>
        </w:tc>
        <w:tc>
          <w:tcPr>
            <w:tcW w:w="2153" w:type="pct"/>
            <w:tcMar>
              <w:top w:w="57" w:type="dxa"/>
              <w:bottom w:w="57" w:type="dxa"/>
            </w:tcMar>
          </w:tcPr>
          <w:p w14:paraId="057D5D85" w14:textId="6A84113D" w:rsidR="00936FC4" w:rsidRDefault="00936FC4" w:rsidP="00D6797E">
            <w:pPr>
              <w:pStyle w:val="Default"/>
              <w:rPr>
                <w:rFonts w:ascii="Arial" w:hAnsi="Arial" w:cs="Arial"/>
                <w:color w:val="auto"/>
                <w:sz w:val="20"/>
                <w:szCs w:val="20"/>
              </w:rPr>
            </w:pPr>
            <w:r w:rsidRPr="00781099">
              <w:rPr>
                <w:rFonts w:ascii="Arial" w:hAnsi="Arial" w:cs="Arial"/>
                <w:color w:val="auto"/>
                <w:sz w:val="20"/>
                <w:szCs w:val="20"/>
              </w:rPr>
              <w:t xml:space="preserve">Das Thema Seltene Erkrankungen ist über das </w:t>
            </w:r>
            <w:r w:rsidR="00670DD8" w:rsidRPr="00781099">
              <w:rPr>
                <w:rFonts w:ascii="Arial" w:hAnsi="Arial" w:cs="Arial"/>
                <w:color w:val="auto"/>
                <w:sz w:val="20"/>
                <w:szCs w:val="20"/>
              </w:rPr>
              <w:t xml:space="preserve">Typ </w:t>
            </w:r>
            <w:r w:rsidR="00FB6EA3" w:rsidRPr="00781099">
              <w:rPr>
                <w:rFonts w:ascii="Arial" w:hAnsi="Arial" w:cs="Arial"/>
                <w:color w:val="auto"/>
                <w:sz w:val="20"/>
                <w:szCs w:val="20"/>
              </w:rPr>
              <w:t>A</w:t>
            </w:r>
            <w:r w:rsidR="00670DD8" w:rsidRPr="00781099">
              <w:rPr>
                <w:rFonts w:ascii="Arial" w:hAnsi="Arial" w:cs="Arial"/>
                <w:color w:val="auto"/>
                <w:sz w:val="20"/>
                <w:szCs w:val="20"/>
              </w:rPr>
              <w:t xml:space="preserve"> </w:t>
            </w:r>
            <w:r w:rsidRPr="00781099">
              <w:rPr>
                <w:rFonts w:ascii="Arial" w:hAnsi="Arial" w:cs="Arial"/>
                <w:color w:val="auto"/>
                <w:sz w:val="20"/>
                <w:szCs w:val="20"/>
              </w:rPr>
              <w:t xml:space="preserve">Zentrum </w:t>
            </w:r>
            <w:r w:rsidR="00742EF0" w:rsidRPr="00781099">
              <w:rPr>
                <w:rFonts w:ascii="Arial" w:hAnsi="Arial"/>
                <w:color w:val="auto"/>
                <w:sz w:val="20"/>
              </w:rPr>
              <w:t xml:space="preserve">in </w:t>
            </w:r>
            <w:r w:rsidR="00742EF0" w:rsidRPr="00781099">
              <w:rPr>
                <w:rFonts w:ascii="Arial" w:hAnsi="Arial" w:cs="Arial"/>
                <w:color w:val="auto"/>
                <w:sz w:val="20"/>
                <w:szCs w:val="20"/>
              </w:rPr>
              <w:t xml:space="preserve">Kooperation mit den </w:t>
            </w:r>
            <w:proofErr w:type="spellStart"/>
            <w:r w:rsidR="00742EF0" w:rsidRPr="00781099">
              <w:rPr>
                <w:rFonts w:ascii="Arial" w:hAnsi="Arial" w:cs="Arial"/>
                <w:color w:val="auto"/>
                <w:sz w:val="20"/>
                <w:szCs w:val="20"/>
              </w:rPr>
              <w:t>intergrierten</w:t>
            </w:r>
            <w:proofErr w:type="spellEnd"/>
            <w:r w:rsidR="00742EF0" w:rsidRPr="00781099">
              <w:rPr>
                <w:rFonts w:ascii="Arial" w:hAnsi="Arial" w:cs="Arial"/>
                <w:color w:val="auto"/>
                <w:sz w:val="20"/>
                <w:szCs w:val="20"/>
              </w:rPr>
              <w:t xml:space="preserve"> </w:t>
            </w:r>
            <w:r w:rsidR="003512BA" w:rsidRPr="00781099">
              <w:rPr>
                <w:rFonts w:ascii="Arial" w:hAnsi="Arial" w:cs="Arial"/>
                <w:color w:val="auto"/>
                <w:sz w:val="20"/>
                <w:szCs w:val="20"/>
              </w:rPr>
              <w:t xml:space="preserve">Typ B </w:t>
            </w:r>
            <w:r w:rsidR="00742EF0" w:rsidRPr="00781099">
              <w:rPr>
                <w:rFonts w:ascii="Arial" w:hAnsi="Arial" w:cs="Arial"/>
                <w:color w:val="auto"/>
                <w:sz w:val="20"/>
                <w:szCs w:val="20"/>
              </w:rPr>
              <w:t xml:space="preserve">Zentren </w:t>
            </w:r>
            <w:r w:rsidRPr="00781099">
              <w:rPr>
                <w:rFonts w:ascii="Arial" w:hAnsi="Arial" w:cs="Arial"/>
                <w:color w:val="auto"/>
                <w:sz w:val="20"/>
                <w:szCs w:val="20"/>
              </w:rPr>
              <w:t>in dem Curriculum für die medizinische Ausbildung abgebildet.</w:t>
            </w:r>
            <w:r w:rsidRPr="00AD6608">
              <w:rPr>
                <w:rFonts w:ascii="Arial" w:hAnsi="Arial" w:cs="Arial"/>
                <w:color w:val="auto"/>
                <w:sz w:val="20"/>
                <w:szCs w:val="20"/>
              </w:rPr>
              <w:t xml:space="preserve"> </w:t>
            </w:r>
          </w:p>
          <w:p w14:paraId="6796418D" w14:textId="77777777" w:rsidR="006073FE" w:rsidRPr="00AD6608" w:rsidRDefault="006073FE" w:rsidP="00D6797E">
            <w:pPr>
              <w:pStyle w:val="Default"/>
              <w:rPr>
                <w:rFonts w:ascii="Arial" w:hAnsi="Arial" w:cs="Arial"/>
                <w:color w:val="auto"/>
                <w:sz w:val="20"/>
                <w:szCs w:val="20"/>
              </w:rPr>
            </w:pPr>
          </w:p>
          <w:p w14:paraId="54A35D70" w14:textId="641246DB" w:rsidR="00936FC4" w:rsidRPr="00781099" w:rsidRDefault="001C2E94" w:rsidP="00D6797E">
            <w:pPr>
              <w:pStyle w:val="Default"/>
              <w:rPr>
                <w:rFonts w:ascii="Arial" w:hAnsi="Arial" w:cs="Arial"/>
                <w:i/>
                <w:iCs/>
                <w:color w:val="4F81BD" w:themeColor="accent1"/>
                <w:sz w:val="20"/>
                <w:szCs w:val="20"/>
              </w:rPr>
            </w:pPr>
            <w:r w:rsidRPr="00781099">
              <w:rPr>
                <w:rFonts w:ascii="Arial" w:hAnsi="Arial" w:cs="Arial"/>
                <w:i/>
                <w:iCs/>
                <w:color w:val="4F81BD" w:themeColor="accent1"/>
                <w:sz w:val="20"/>
                <w:szCs w:val="20"/>
              </w:rPr>
              <w:t>Lehrplan mit den entsprechend</w:t>
            </w:r>
            <w:r w:rsidR="00781099">
              <w:rPr>
                <w:rFonts w:ascii="Arial" w:hAnsi="Arial" w:cs="Arial"/>
                <w:i/>
                <w:iCs/>
                <w:color w:val="4F81BD" w:themeColor="accent1"/>
                <w:sz w:val="20"/>
                <w:szCs w:val="20"/>
              </w:rPr>
              <w:t>e</w:t>
            </w:r>
            <w:r w:rsidRPr="00781099">
              <w:rPr>
                <w:rFonts w:ascii="Arial" w:hAnsi="Arial" w:cs="Arial"/>
                <w:i/>
                <w:iCs/>
                <w:color w:val="4F81BD" w:themeColor="accent1"/>
                <w:sz w:val="20"/>
                <w:szCs w:val="20"/>
              </w:rPr>
              <w:t>n Angeboten beifügen</w:t>
            </w:r>
            <w:r w:rsidR="00781099">
              <w:rPr>
                <w:rFonts w:ascii="Arial" w:hAnsi="Arial" w:cs="Arial"/>
                <w:i/>
                <w:iCs/>
                <w:color w:val="4F81BD" w:themeColor="accent1"/>
                <w:sz w:val="20"/>
                <w:szCs w:val="20"/>
              </w:rPr>
              <w:t>.</w:t>
            </w:r>
          </w:p>
          <w:p w14:paraId="0CDB88FE" w14:textId="4E48BC3A" w:rsidR="00936FC4" w:rsidRPr="00AD6608" w:rsidRDefault="00936FC4" w:rsidP="000250E1">
            <w:pPr>
              <w:pStyle w:val="Default"/>
              <w:rPr>
                <w:rFonts w:ascii="Arial" w:hAnsi="Arial" w:cs="Arial"/>
                <w:i/>
                <w:iCs/>
                <w:color w:val="4F81BD" w:themeColor="accent1"/>
                <w:sz w:val="20"/>
                <w:szCs w:val="20"/>
              </w:rPr>
            </w:pPr>
            <w:r>
              <w:rPr>
                <w:rFonts w:ascii="Arial" w:hAnsi="Arial" w:cs="Arial"/>
                <w:i/>
                <w:iCs/>
                <w:color w:val="4F81BD" w:themeColor="accent1"/>
                <w:sz w:val="20"/>
                <w:szCs w:val="20"/>
              </w:rPr>
              <w:t>B</w:t>
            </w:r>
            <w:r w:rsidRPr="00AD6608">
              <w:rPr>
                <w:rFonts w:ascii="Arial" w:hAnsi="Arial" w:cs="Arial"/>
                <w:i/>
                <w:iCs/>
                <w:color w:val="4F81BD" w:themeColor="accent1"/>
                <w:sz w:val="20"/>
                <w:szCs w:val="20"/>
              </w:rPr>
              <w:t xml:space="preserve">enennen Sie bitte die Grundlage </w:t>
            </w:r>
            <w:r w:rsidR="000250E1">
              <w:rPr>
                <w:rFonts w:ascii="Arial" w:hAnsi="Arial" w:cs="Arial"/>
                <w:i/>
                <w:iCs/>
                <w:color w:val="4F81BD" w:themeColor="accent1"/>
                <w:sz w:val="20"/>
                <w:szCs w:val="20"/>
              </w:rPr>
              <w:t>(z.B. NKLM)</w:t>
            </w:r>
          </w:p>
        </w:tc>
        <w:tc>
          <w:tcPr>
            <w:tcW w:w="2372" w:type="pct"/>
            <w:shd w:val="clear" w:color="auto" w:fill="auto"/>
            <w:tcMar>
              <w:top w:w="57" w:type="dxa"/>
              <w:bottom w:w="57" w:type="dxa"/>
            </w:tcMar>
          </w:tcPr>
          <w:p w14:paraId="54BBDA98" w14:textId="106F6CFE" w:rsidR="00936FC4" w:rsidRPr="00412C67" w:rsidRDefault="002158E9" w:rsidP="00F55C1A">
            <w:pPr>
              <w:pStyle w:val="EinfacherAbsatz"/>
              <w:spacing w:line="240" w:lineRule="auto"/>
              <w:jc w:val="both"/>
              <w:rPr>
                <w:rFonts w:ascii="Arial" w:hAnsi="Arial" w:cs="Arial"/>
                <w:i/>
                <w:iCs/>
                <w:color w:val="4F81BD" w:themeColor="accent1"/>
                <w:sz w:val="20"/>
                <w:szCs w:val="20"/>
                <w:lang w:eastAsia="de-DE"/>
              </w:rPr>
            </w:pPr>
            <w:sdt>
              <w:sdtPr>
                <w:rPr>
                  <w:rFonts w:ascii="Arial" w:hAnsi="Arial" w:cs="Arial"/>
                  <w:color w:val="auto"/>
                </w:rPr>
                <w:id w:val="-1420622665"/>
                <w14:checkbox>
                  <w14:checked w14:val="0"/>
                  <w14:checkedState w14:val="00FE" w14:font="Wingdings"/>
                  <w14:uncheckedState w14:val="2610" w14:font="Times New Roman"/>
                </w14:checkbox>
              </w:sdtPr>
              <w:sdtEndPr/>
              <w:sdtContent>
                <w:r w:rsidR="00936FC4" w:rsidRPr="00647E03">
                  <w:rPr>
                    <w:rFonts w:ascii="MS Gothic" w:eastAsia="MS Gothic" w:hAnsi="MS Gothic" w:cs="Arial" w:hint="eastAsia"/>
                    <w:color w:val="auto"/>
                  </w:rPr>
                  <w:t>☐</w:t>
                </w:r>
              </w:sdtContent>
            </w:sdt>
            <w:r w:rsidR="00936FC4" w:rsidRPr="00647E03">
              <w:rPr>
                <w:rFonts w:ascii="Arial" w:hAnsi="Arial" w:cs="Arial"/>
                <w:color w:val="auto"/>
                <w:sz w:val="20"/>
                <w:szCs w:val="20"/>
              </w:rPr>
              <w:t xml:space="preserve">     Ja</w:t>
            </w:r>
            <w:r w:rsidR="00936FC4" w:rsidRPr="00AD6608">
              <w:rPr>
                <w:rFonts w:ascii="Arial" w:hAnsi="Arial" w:cs="Arial"/>
                <w:color w:val="4F81BD" w:themeColor="accent1"/>
                <w:sz w:val="20"/>
                <w:szCs w:val="20"/>
              </w:rPr>
              <w:t xml:space="preserve">, </w:t>
            </w:r>
            <w:r w:rsidR="009F6029">
              <w:rPr>
                <w:rFonts w:ascii="Arial" w:hAnsi="Arial" w:cs="Arial"/>
                <w:i/>
                <w:iCs/>
                <w:color w:val="4F81BD" w:themeColor="accent1"/>
                <w:sz w:val="20"/>
                <w:szCs w:val="20"/>
                <w:lang w:eastAsia="de-DE"/>
              </w:rPr>
              <w:t>Benennung der Grundlage</w:t>
            </w:r>
          </w:p>
          <w:p w14:paraId="45BDD6F4" w14:textId="77777777" w:rsidR="00936FC4" w:rsidRPr="00AD6608" w:rsidRDefault="00936FC4" w:rsidP="00F55C1A">
            <w:pPr>
              <w:pStyle w:val="EinfacherAbsatz"/>
              <w:spacing w:line="240" w:lineRule="auto"/>
              <w:jc w:val="both"/>
              <w:rPr>
                <w:rFonts w:ascii="Arial" w:hAnsi="Arial" w:cs="Arial"/>
                <w:color w:val="4F81BD" w:themeColor="accent1"/>
                <w:sz w:val="20"/>
                <w:szCs w:val="20"/>
              </w:rPr>
            </w:pPr>
          </w:p>
          <w:p w14:paraId="1EEC3166" w14:textId="71B9ED7B" w:rsidR="00936FC4" w:rsidRPr="00647E03" w:rsidRDefault="002158E9" w:rsidP="00F55C1A">
            <w:pPr>
              <w:pStyle w:val="EinfacherAbsatz"/>
              <w:spacing w:line="240" w:lineRule="auto"/>
              <w:jc w:val="both"/>
              <w:rPr>
                <w:rFonts w:ascii="Arial" w:hAnsi="Arial" w:cs="Arial"/>
                <w:strike/>
                <w:color w:val="auto"/>
                <w:sz w:val="20"/>
                <w:szCs w:val="20"/>
              </w:rPr>
            </w:pPr>
            <w:sdt>
              <w:sdtPr>
                <w:rPr>
                  <w:rFonts w:ascii="Arial" w:hAnsi="Arial" w:cs="Arial"/>
                  <w:color w:val="auto"/>
                </w:rPr>
                <w:id w:val="821231090"/>
                <w14:checkbox>
                  <w14:checked w14:val="0"/>
                  <w14:checkedState w14:val="00FE" w14:font="Wingdings"/>
                  <w14:uncheckedState w14:val="2610" w14:font="Times New Roman"/>
                </w14:checkbox>
              </w:sdtPr>
              <w:sdtEndPr/>
              <w:sdtContent>
                <w:r w:rsidR="00936FC4" w:rsidRPr="00647E03">
                  <w:rPr>
                    <w:rFonts w:ascii="MS Gothic" w:eastAsia="MS Gothic" w:hAnsi="MS Gothic" w:cs="Arial" w:hint="eastAsia"/>
                    <w:color w:val="auto"/>
                  </w:rPr>
                  <w:t>☐</w:t>
                </w:r>
              </w:sdtContent>
            </w:sdt>
            <w:r w:rsidR="00936FC4" w:rsidRPr="00647E03">
              <w:rPr>
                <w:rFonts w:ascii="Arial" w:hAnsi="Arial" w:cs="Arial"/>
                <w:color w:val="auto"/>
              </w:rPr>
              <w:t xml:space="preserve">    </w:t>
            </w:r>
            <w:r w:rsidR="00936FC4" w:rsidRPr="00647E03">
              <w:rPr>
                <w:rFonts w:ascii="Arial" w:hAnsi="Arial" w:cs="Arial"/>
                <w:color w:val="auto"/>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647E03">
              <w:rPr>
                <w:rFonts w:ascii="Arial" w:hAnsi="Arial" w:cs="Arial"/>
                <w:color w:val="auto"/>
                <w:sz w:val="20"/>
                <w:szCs w:val="20"/>
              </w:rPr>
              <w:t xml:space="preserve"> </w:t>
            </w:r>
          </w:p>
          <w:p w14:paraId="5D23356A" w14:textId="77777777" w:rsidR="00936FC4" w:rsidRPr="00AD6608" w:rsidRDefault="00936FC4" w:rsidP="00F4264B">
            <w:pPr>
              <w:pStyle w:val="EinfacherAbsatz"/>
              <w:spacing w:line="240" w:lineRule="auto"/>
              <w:jc w:val="both"/>
              <w:rPr>
                <w:rFonts w:ascii="Arial" w:hAnsi="Arial" w:cs="Arial"/>
                <w:color w:val="4F81BD" w:themeColor="accent1"/>
              </w:rPr>
            </w:pPr>
          </w:p>
        </w:tc>
      </w:tr>
    </w:tbl>
    <w:p w14:paraId="63CE7BCE" w14:textId="77777777" w:rsidR="00A156A3" w:rsidRDefault="00A156A3"/>
    <w:p w14:paraId="03706FEC" w14:textId="5434F4B9" w:rsidR="00F55C1A" w:rsidRDefault="00F55C1A">
      <w:r>
        <w:br w:type="page"/>
      </w:r>
    </w:p>
    <w:p w14:paraId="0E9D30F2" w14:textId="77777777" w:rsidR="00A156A3" w:rsidRDefault="00A156A3"/>
    <w:p w14:paraId="0B825B4C" w14:textId="7980C6A4" w:rsidR="00A156A3" w:rsidRPr="00DB45FF" w:rsidRDefault="00F55C1A" w:rsidP="00DB45FF">
      <w:pPr>
        <w:pStyle w:val="berschrift1"/>
      </w:pPr>
      <w:bookmarkStart w:id="3" w:name="_Toc70323248"/>
      <w:r>
        <w:t>Krankheits- und patientenorientierte Forschung</w:t>
      </w:r>
      <w:bookmarkEnd w:id="3"/>
    </w:p>
    <w:p w14:paraId="22F52CAE" w14:textId="15986272" w:rsidR="00A156A3" w:rsidRPr="0030680A" w:rsidRDefault="00A156A3" w:rsidP="009B3F06">
      <w:pPr>
        <w:pStyle w:val="NurText"/>
        <w:ind w:left="720"/>
        <w:rPr>
          <w:rFonts w:ascii="Arial" w:hAnsi="Arial" w:cs="Arial"/>
          <w:b/>
        </w:rPr>
      </w:pPr>
    </w:p>
    <w:p w14:paraId="32BFE049" w14:textId="77777777" w:rsidR="00A156A3" w:rsidRDefault="00A156A3"/>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4117"/>
        <w:gridCol w:w="4535"/>
      </w:tblGrid>
      <w:tr w:rsidR="00936FC4" w:rsidRPr="00372E9D" w14:paraId="1E635F24" w14:textId="770C2F8D" w:rsidTr="00E7315C">
        <w:trPr>
          <w:cantSplit/>
          <w:tblHeader/>
        </w:trPr>
        <w:tc>
          <w:tcPr>
            <w:tcW w:w="474" w:type="pct"/>
            <w:shd w:val="clear" w:color="auto" w:fill="E0E0E0"/>
          </w:tcPr>
          <w:p w14:paraId="060C1888" w14:textId="77777777" w:rsidR="00936FC4" w:rsidRPr="00372E9D" w:rsidRDefault="00936FC4" w:rsidP="004E6A23">
            <w:pPr>
              <w:pStyle w:val="Kopfzeile"/>
              <w:tabs>
                <w:tab w:val="clear" w:pos="4536"/>
                <w:tab w:val="clear" w:pos="9072"/>
              </w:tabs>
              <w:jc w:val="center"/>
              <w:rPr>
                <w:rFonts w:cs="Arial"/>
                <w:b/>
              </w:rPr>
            </w:pPr>
            <w:bookmarkStart w:id="4" w:name="_Hlk64383115"/>
            <w:r w:rsidRPr="00372E9D">
              <w:rPr>
                <w:rFonts w:cs="Arial"/>
                <w:b/>
              </w:rPr>
              <w:t>Kap.</w:t>
            </w:r>
          </w:p>
        </w:tc>
        <w:tc>
          <w:tcPr>
            <w:tcW w:w="2153" w:type="pct"/>
            <w:shd w:val="clear" w:color="auto" w:fill="E0E0E0"/>
          </w:tcPr>
          <w:p w14:paraId="1915BBE0" w14:textId="77777777" w:rsidR="00936FC4" w:rsidRPr="00372E9D" w:rsidRDefault="00936FC4" w:rsidP="004E6A23">
            <w:pPr>
              <w:jc w:val="center"/>
              <w:rPr>
                <w:b/>
              </w:rPr>
            </w:pPr>
            <w:r w:rsidRPr="00372E9D">
              <w:rPr>
                <w:b/>
              </w:rPr>
              <w:t>Anforderungen</w:t>
            </w:r>
            <w:r>
              <w:rPr>
                <w:b/>
              </w:rPr>
              <w:t xml:space="preserve"> und Erhebungen</w:t>
            </w:r>
          </w:p>
        </w:tc>
        <w:tc>
          <w:tcPr>
            <w:tcW w:w="2372" w:type="pct"/>
            <w:shd w:val="clear" w:color="auto" w:fill="E0E0E0"/>
          </w:tcPr>
          <w:p w14:paraId="71D54921" w14:textId="77777777" w:rsidR="00936FC4" w:rsidRPr="00372E9D" w:rsidRDefault="00936FC4" w:rsidP="004E6A23">
            <w:pPr>
              <w:jc w:val="center"/>
              <w:rPr>
                <w:b/>
              </w:rPr>
            </w:pPr>
            <w:r w:rsidRPr="00372E9D">
              <w:rPr>
                <w:b/>
              </w:rPr>
              <w:t xml:space="preserve">Beschreibungen </w:t>
            </w:r>
            <w:r>
              <w:rPr>
                <w:b/>
              </w:rPr>
              <w:t>der Einrichtung</w:t>
            </w:r>
          </w:p>
        </w:tc>
      </w:tr>
      <w:bookmarkEnd w:id="4"/>
      <w:tr w:rsidR="00936FC4" w:rsidRPr="00E32098" w14:paraId="444F1323" w14:textId="0CD00C40" w:rsidTr="00E7315C">
        <w:trPr>
          <w:cantSplit/>
        </w:trPr>
        <w:tc>
          <w:tcPr>
            <w:tcW w:w="474" w:type="pct"/>
            <w:tcMar>
              <w:top w:w="57" w:type="dxa"/>
              <w:bottom w:w="57" w:type="dxa"/>
            </w:tcMar>
            <w:vAlign w:val="center"/>
          </w:tcPr>
          <w:p w14:paraId="11CBBCAE" w14:textId="77777777" w:rsidR="00936FC4" w:rsidRDefault="00936FC4" w:rsidP="00611D34">
            <w:pPr>
              <w:pStyle w:val="Kopfzeile"/>
              <w:jc w:val="center"/>
              <w:rPr>
                <w:rFonts w:cs="Arial"/>
              </w:rPr>
            </w:pPr>
            <w:r>
              <w:rPr>
                <w:rFonts w:cs="Arial"/>
              </w:rPr>
              <w:t>4.1</w:t>
            </w:r>
          </w:p>
          <w:p w14:paraId="6545AE22" w14:textId="5B20D15F" w:rsidR="00936FC4" w:rsidRPr="00F41AAE" w:rsidRDefault="00936FC4" w:rsidP="00611D34">
            <w:pPr>
              <w:pStyle w:val="Kopfzeile"/>
              <w:jc w:val="center"/>
              <w:rPr>
                <w:rFonts w:cs="Arial"/>
              </w:rPr>
            </w:pPr>
          </w:p>
        </w:tc>
        <w:tc>
          <w:tcPr>
            <w:tcW w:w="2153" w:type="pct"/>
            <w:tcMar>
              <w:top w:w="57" w:type="dxa"/>
              <w:bottom w:w="57" w:type="dxa"/>
            </w:tcMar>
          </w:tcPr>
          <w:p w14:paraId="45749FC7" w14:textId="5EC44844" w:rsidR="00936FC4" w:rsidRPr="00F55C1A" w:rsidRDefault="00936FC4" w:rsidP="00D6797E">
            <w:pPr>
              <w:pStyle w:val="Default"/>
              <w:rPr>
                <w:rFonts w:ascii="Arial" w:hAnsi="Arial" w:cs="Arial"/>
                <w:sz w:val="20"/>
                <w:szCs w:val="20"/>
              </w:rPr>
            </w:pPr>
            <w:r w:rsidRPr="0040406C">
              <w:rPr>
                <w:rFonts w:ascii="Arial" w:hAnsi="Arial" w:cs="Arial"/>
                <w:sz w:val="20"/>
                <w:szCs w:val="20"/>
              </w:rPr>
              <w:t>Das</w:t>
            </w:r>
            <w:r w:rsidR="00670DD8" w:rsidRPr="0040406C">
              <w:rPr>
                <w:rFonts w:ascii="Arial" w:hAnsi="Arial" w:cs="Arial"/>
                <w:sz w:val="20"/>
                <w:szCs w:val="20"/>
              </w:rPr>
              <w:t xml:space="preserve"> Typ</w:t>
            </w:r>
            <w:r w:rsidRPr="0040406C">
              <w:rPr>
                <w:rFonts w:ascii="Arial" w:hAnsi="Arial" w:cs="Arial"/>
                <w:sz w:val="20"/>
                <w:szCs w:val="20"/>
              </w:rPr>
              <w:t xml:space="preserve"> </w:t>
            </w:r>
            <w:r w:rsidR="00742EF0" w:rsidRPr="0040406C">
              <w:rPr>
                <w:rFonts w:ascii="Arial" w:hAnsi="Arial" w:cs="Arial"/>
                <w:sz w:val="20"/>
                <w:szCs w:val="20"/>
              </w:rPr>
              <w:t>A</w:t>
            </w:r>
            <w:r w:rsidR="00670DD8" w:rsidRPr="0040406C">
              <w:rPr>
                <w:rFonts w:ascii="Arial" w:hAnsi="Arial" w:cs="Arial"/>
                <w:sz w:val="20"/>
                <w:szCs w:val="20"/>
              </w:rPr>
              <w:t xml:space="preserve"> </w:t>
            </w:r>
            <w:r w:rsidRPr="0040406C">
              <w:rPr>
                <w:rFonts w:ascii="Arial" w:hAnsi="Arial" w:cs="Arial"/>
                <w:sz w:val="20"/>
                <w:szCs w:val="20"/>
              </w:rPr>
              <w:t>Zentrum verfügt über Ansprech</w:t>
            </w:r>
            <w:r w:rsidR="000C1BA0" w:rsidRPr="0040406C">
              <w:rPr>
                <w:rFonts w:ascii="Arial" w:hAnsi="Arial" w:cs="Arial"/>
                <w:sz w:val="20"/>
                <w:szCs w:val="20"/>
              </w:rPr>
              <w:t>partner</w:t>
            </w:r>
            <w:r w:rsidR="00D26BFE" w:rsidRPr="0040406C">
              <w:rPr>
                <w:rFonts w:ascii="Arial" w:hAnsi="Arial" w:cs="Arial"/>
                <w:sz w:val="20"/>
                <w:szCs w:val="20"/>
              </w:rPr>
              <w:t>*innen</w:t>
            </w:r>
            <w:r w:rsidRPr="0040406C">
              <w:rPr>
                <w:rFonts w:ascii="Arial" w:hAnsi="Arial" w:cs="Arial"/>
                <w:sz w:val="20"/>
                <w:szCs w:val="20"/>
              </w:rPr>
              <w:t xml:space="preserve"> für Forschungsmanagement/-koordination.</w:t>
            </w:r>
            <w:r w:rsidRPr="00F55C1A">
              <w:rPr>
                <w:rFonts w:ascii="Arial" w:hAnsi="Arial" w:cs="Arial"/>
                <w:sz w:val="20"/>
                <w:szCs w:val="20"/>
              </w:rPr>
              <w:t xml:space="preserve"> </w:t>
            </w:r>
          </w:p>
          <w:p w14:paraId="667C1A40" w14:textId="77777777" w:rsidR="00936FC4" w:rsidRPr="00E32098" w:rsidRDefault="00936FC4" w:rsidP="00D6797E"/>
        </w:tc>
        <w:tc>
          <w:tcPr>
            <w:tcW w:w="2372" w:type="pct"/>
            <w:shd w:val="clear" w:color="auto" w:fill="auto"/>
            <w:tcMar>
              <w:top w:w="57" w:type="dxa"/>
              <w:bottom w:w="57" w:type="dxa"/>
            </w:tcMar>
          </w:tcPr>
          <w:p w14:paraId="73806AE5" w14:textId="3039F4D0" w:rsidR="00936FC4" w:rsidRPr="00412C67" w:rsidRDefault="002158E9" w:rsidP="00F55C1A">
            <w:pPr>
              <w:pStyle w:val="EinfacherAbsatz"/>
              <w:spacing w:line="240" w:lineRule="auto"/>
              <w:jc w:val="both"/>
              <w:rPr>
                <w:rFonts w:ascii="Arial" w:hAnsi="Arial" w:cs="Arial"/>
                <w:i/>
                <w:iCs/>
                <w:color w:val="4F81BD" w:themeColor="accent1"/>
                <w:sz w:val="20"/>
                <w:szCs w:val="20"/>
                <w:lang w:eastAsia="de-DE"/>
              </w:rPr>
            </w:pPr>
            <w:sdt>
              <w:sdtPr>
                <w:rPr>
                  <w:rFonts w:ascii="Arial" w:hAnsi="Arial" w:cs="Arial"/>
                </w:rPr>
                <w:id w:val="925690630"/>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r w:rsidR="00936FC4">
              <w:rPr>
                <w:rFonts w:ascii="Arial" w:hAnsi="Arial" w:cs="Arial"/>
                <w:sz w:val="20"/>
                <w:szCs w:val="20"/>
              </w:rPr>
              <w:t xml:space="preserve">, </w:t>
            </w:r>
            <w:r w:rsidR="00936FC4" w:rsidRPr="00412C67">
              <w:rPr>
                <w:rFonts w:ascii="Arial" w:hAnsi="Arial" w:cs="Arial"/>
                <w:i/>
                <w:iCs/>
                <w:color w:val="4F81BD" w:themeColor="accent1"/>
                <w:sz w:val="20"/>
                <w:szCs w:val="20"/>
                <w:lang w:eastAsia="de-DE"/>
              </w:rPr>
              <w:t xml:space="preserve">Benennung </w:t>
            </w:r>
            <w:r w:rsidR="00902F9E">
              <w:rPr>
                <w:rFonts w:ascii="Arial" w:hAnsi="Arial" w:cs="Arial"/>
                <w:i/>
                <w:iCs/>
                <w:color w:val="4F81BD" w:themeColor="accent1"/>
                <w:sz w:val="20"/>
                <w:szCs w:val="20"/>
                <w:lang w:eastAsia="de-DE"/>
              </w:rPr>
              <w:t>Ansprechpartner*innen</w:t>
            </w:r>
            <w:r w:rsidR="000C1BA0" w:rsidRPr="00412C67">
              <w:rPr>
                <w:rFonts w:ascii="Arial" w:hAnsi="Arial" w:cs="Arial"/>
                <w:i/>
                <w:iCs/>
                <w:color w:val="4F81BD" w:themeColor="accent1"/>
                <w:sz w:val="20"/>
                <w:szCs w:val="20"/>
                <w:lang w:eastAsia="de-DE"/>
              </w:rPr>
              <w:t xml:space="preserve"> </w:t>
            </w:r>
            <w:r w:rsidR="00936FC4" w:rsidRPr="00412C67">
              <w:rPr>
                <w:rFonts w:ascii="Arial" w:hAnsi="Arial" w:cs="Arial"/>
                <w:i/>
                <w:iCs/>
                <w:color w:val="4F81BD" w:themeColor="accent1"/>
                <w:sz w:val="20"/>
                <w:szCs w:val="20"/>
                <w:lang w:eastAsia="de-DE"/>
              </w:rPr>
              <w:t>und Funktion</w:t>
            </w:r>
          </w:p>
          <w:p w14:paraId="2091CA68" w14:textId="77777777" w:rsidR="00936FC4" w:rsidRPr="00412C67" w:rsidRDefault="00936FC4" w:rsidP="00F55C1A">
            <w:pPr>
              <w:pStyle w:val="EinfacherAbsatz"/>
              <w:spacing w:line="240" w:lineRule="auto"/>
              <w:jc w:val="both"/>
              <w:rPr>
                <w:rFonts w:ascii="Arial" w:hAnsi="Arial" w:cs="Arial"/>
                <w:i/>
                <w:iCs/>
                <w:color w:val="4F81BD" w:themeColor="accent1"/>
                <w:sz w:val="20"/>
                <w:szCs w:val="20"/>
                <w:lang w:eastAsia="de-DE"/>
              </w:rPr>
            </w:pPr>
          </w:p>
          <w:p w14:paraId="140EAAF6" w14:textId="04D872D6" w:rsidR="00936FC4" w:rsidRPr="00453DF6" w:rsidRDefault="002158E9" w:rsidP="00F55C1A">
            <w:pPr>
              <w:pStyle w:val="EinfacherAbsatz"/>
              <w:spacing w:line="240" w:lineRule="auto"/>
              <w:jc w:val="both"/>
              <w:rPr>
                <w:rFonts w:ascii="Arial" w:hAnsi="Arial" w:cs="Arial"/>
                <w:strike/>
                <w:sz w:val="20"/>
                <w:szCs w:val="20"/>
              </w:rPr>
            </w:pPr>
            <w:sdt>
              <w:sdtPr>
                <w:rPr>
                  <w:rFonts w:ascii="Arial" w:hAnsi="Arial" w:cs="Arial"/>
                </w:rPr>
                <w:id w:val="-1531643454"/>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4207E7A9" w14:textId="77777777" w:rsidR="00936FC4" w:rsidRPr="00F41AAE" w:rsidRDefault="00936FC4" w:rsidP="00251C26">
            <w:pPr>
              <w:pStyle w:val="berschrift4"/>
              <w:rPr>
                <w:rFonts w:cs="Arial"/>
                <w:i w:val="0"/>
                <w:highlight w:val="yellow"/>
              </w:rPr>
            </w:pPr>
          </w:p>
        </w:tc>
      </w:tr>
      <w:tr w:rsidR="00936FC4" w:rsidRPr="00B54E4A" w14:paraId="56B7C73A" w14:textId="5EA3424F" w:rsidTr="00E7315C">
        <w:trPr>
          <w:cantSplit/>
          <w:trHeight w:val="1163"/>
        </w:trPr>
        <w:tc>
          <w:tcPr>
            <w:tcW w:w="474" w:type="pct"/>
            <w:tcMar>
              <w:top w:w="57" w:type="dxa"/>
              <w:bottom w:w="57" w:type="dxa"/>
            </w:tcMar>
            <w:vAlign w:val="center"/>
          </w:tcPr>
          <w:p w14:paraId="57712287" w14:textId="056C9D52" w:rsidR="00936FC4" w:rsidRDefault="00936FC4" w:rsidP="00611D34">
            <w:pPr>
              <w:jc w:val="center"/>
            </w:pPr>
            <w:r>
              <w:t>4.</w:t>
            </w:r>
            <w:r w:rsidR="0040406C">
              <w:t>3</w:t>
            </w:r>
          </w:p>
          <w:p w14:paraId="2CB2C4E9" w14:textId="2AF22FDD" w:rsidR="00936FC4" w:rsidRDefault="00936FC4" w:rsidP="00611D34">
            <w:pPr>
              <w:jc w:val="center"/>
            </w:pPr>
          </w:p>
        </w:tc>
        <w:tc>
          <w:tcPr>
            <w:tcW w:w="2153" w:type="pct"/>
            <w:tcMar>
              <w:top w:w="57" w:type="dxa"/>
              <w:bottom w:w="57" w:type="dxa"/>
            </w:tcMar>
          </w:tcPr>
          <w:p w14:paraId="6138EA18" w14:textId="4BA253C0" w:rsidR="00936FC4" w:rsidRPr="00624C6B" w:rsidRDefault="00936FC4" w:rsidP="00D6797E">
            <w:pPr>
              <w:pStyle w:val="Default"/>
              <w:rPr>
                <w:rFonts w:ascii="Arial" w:hAnsi="Arial" w:cs="Arial"/>
                <w:sz w:val="20"/>
                <w:szCs w:val="20"/>
              </w:rPr>
            </w:pPr>
            <w:r w:rsidRPr="0040406C">
              <w:rPr>
                <w:rFonts w:ascii="Arial" w:hAnsi="Arial" w:cs="Arial"/>
                <w:sz w:val="20"/>
                <w:szCs w:val="20"/>
              </w:rPr>
              <w:t>Das Typ A Zentrum verfügt über Ansprechp</w:t>
            </w:r>
            <w:r w:rsidR="000C1BA0" w:rsidRPr="0040406C">
              <w:rPr>
                <w:rFonts w:ascii="Arial" w:hAnsi="Arial" w:cs="Arial"/>
                <w:sz w:val="20"/>
                <w:szCs w:val="20"/>
              </w:rPr>
              <w:t>artner</w:t>
            </w:r>
            <w:r w:rsidR="00D26BFE" w:rsidRPr="0040406C">
              <w:rPr>
                <w:rFonts w:ascii="Arial" w:hAnsi="Arial" w:cs="Arial"/>
                <w:sz w:val="20"/>
                <w:szCs w:val="20"/>
              </w:rPr>
              <w:t>*innen</w:t>
            </w:r>
            <w:r w:rsidRPr="0040406C">
              <w:rPr>
                <w:rFonts w:ascii="Arial" w:hAnsi="Arial" w:cs="Arial"/>
                <w:sz w:val="20"/>
                <w:szCs w:val="20"/>
              </w:rPr>
              <w:t xml:space="preserve"> (vgl. 4.1) </w:t>
            </w:r>
            <w:r w:rsidR="001C2E94" w:rsidRPr="0040406C">
              <w:rPr>
                <w:rFonts w:ascii="Arial" w:hAnsi="Arial" w:cs="Arial"/>
                <w:sz w:val="20"/>
                <w:szCs w:val="20"/>
              </w:rPr>
              <w:t xml:space="preserve">zur Beratung </w:t>
            </w:r>
            <w:r w:rsidRPr="0040406C">
              <w:rPr>
                <w:rFonts w:ascii="Arial" w:hAnsi="Arial" w:cs="Arial"/>
                <w:sz w:val="20"/>
                <w:szCs w:val="20"/>
              </w:rPr>
              <w:t>für die Initiierung, Leitung und Durchführung von klinischen Studien zu Seltenen Erkrankungen.</w:t>
            </w:r>
            <w:r w:rsidRPr="00EE325F">
              <w:rPr>
                <w:rFonts w:ascii="Arial" w:hAnsi="Arial" w:cs="Arial"/>
                <w:sz w:val="20"/>
                <w:szCs w:val="20"/>
              </w:rPr>
              <w:t xml:space="preserve"> </w:t>
            </w:r>
          </w:p>
        </w:tc>
        <w:tc>
          <w:tcPr>
            <w:tcW w:w="2372" w:type="pct"/>
            <w:shd w:val="clear" w:color="auto" w:fill="auto"/>
            <w:tcMar>
              <w:top w:w="57" w:type="dxa"/>
              <w:bottom w:w="57" w:type="dxa"/>
            </w:tcMar>
          </w:tcPr>
          <w:p w14:paraId="5A85782F" w14:textId="28EC339C" w:rsidR="00936FC4" w:rsidRPr="003C149A" w:rsidRDefault="002158E9" w:rsidP="00624C6B">
            <w:pPr>
              <w:pStyle w:val="EinfacherAbsatz"/>
              <w:spacing w:line="240" w:lineRule="auto"/>
              <w:jc w:val="both"/>
              <w:rPr>
                <w:rFonts w:ascii="Arial" w:hAnsi="Arial" w:cs="Arial"/>
                <w:sz w:val="20"/>
                <w:szCs w:val="20"/>
              </w:rPr>
            </w:pPr>
            <w:sdt>
              <w:sdtPr>
                <w:rPr>
                  <w:rFonts w:ascii="Arial" w:hAnsi="Arial" w:cs="Arial"/>
                </w:rPr>
                <w:id w:val="-462508626"/>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r w:rsidR="00936FC4">
              <w:rPr>
                <w:rFonts w:ascii="Arial" w:hAnsi="Arial" w:cs="Arial"/>
                <w:sz w:val="20"/>
                <w:szCs w:val="20"/>
              </w:rPr>
              <w:t xml:space="preserve">, </w:t>
            </w:r>
            <w:r w:rsidR="00936FC4" w:rsidRPr="00412C67">
              <w:rPr>
                <w:rFonts w:ascii="Arial" w:hAnsi="Arial" w:cs="Arial"/>
                <w:i/>
                <w:iCs/>
                <w:color w:val="4F81BD" w:themeColor="accent1"/>
                <w:sz w:val="20"/>
                <w:szCs w:val="20"/>
                <w:lang w:eastAsia="de-DE"/>
              </w:rPr>
              <w:t xml:space="preserve">Benennung </w:t>
            </w:r>
            <w:r w:rsidR="00902F9E">
              <w:rPr>
                <w:rFonts w:ascii="Arial" w:hAnsi="Arial" w:cs="Arial"/>
                <w:i/>
                <w:iCs/>
                <w:color w:val="4F81BD" w:themeColor="accent1"/>
                <w:sz w:val="20"/>
                <w:szCs w:val="20"/>
                <w:lang w:eastAsia="de-DE"/>
              </w:rPr>
              <w:t>Ansprechp</w:t>
            </w:r>
            <w:r w:rsidR="000C1BA0">
              <w:rPr>
                <w:rFonts w:ascii="Arial" w:hAnsi="Arial" w:cs="Arial"/>
                <w:i/>
                <w:iCs/>
                <w:color w:val="4F81BD" w:themeColor="accent1"/>
                <w:sz w:val="20"/>
                <w:szCs w:val="20"/>
                <w:lang w:eastAsia="de-DE"/>
              </w:rPr>
              <w:t>artner</w:t>
            </w:r>
            <w:r w:rsidR="00902F9E">
              <w:rPr>
                <w:rFonts w:ascii="Arial" w:hAnsi="Arial" w:cs="Arial"/>
                <w:i/>
                <w:iCs/>
                <w:color w:val="4F81BD" w:themeColor="accent1"/>
                <w:sz w:val="20"/>
                <w:szCs w:val="20"/>
                <w:lang w:eastAsia="de-DE"/>
              </w:rPr>
              <w:t>*</w:t>
            </w:r>
            <w:proofErr w:type="spellStart"/>
            <w:r w:rsidR="00902F9E">
              <w:rPr>
                <w:rFonts w:ascii="Arial" w:hAnsi="Arial" w:cs="Arial"/>
                <w:i/>
                <w:iCs/>
                <w:color w:val="4F81BD" w:themeColor="accent1"/>
                <w:sz w:val="20"/>
                <w:szCs w:val="20"/>
                <w:lang w:eastAsia="de-DE"/>
              </w:rPr>
              <w:t>innnen</w:t>
            </w:r>
            <w:proofErr w:type="spellEnd"/>
          </w:p>
          <w:p w14:paraId="4D607DE3" w14:textId="77777777" w:rsidR="00936FC4" w:rsidRPr="003C149A" w:rsidRDefault="00936FC4" w:rsidP="00624C6B">
            <w:pPr>
              <w:pStyle w:val="EinfacherAbsatz"/>
              <w:spacing w:line="240" w:lineRule="auto"/>
              <w:jc w:val="both"/>
              <w:rPr>
                <w:rFonts w:ascii="Arial" w:hAnsi="Arial" w:cs="Arial"/>
                <w:sz w:val="20"/>
                <w:szCs w:val="20"/>
              </w:rPr>
            </w:pPr>
          </w:p>
          <w:p w14:paraId="09CA4D01" w14:textId="7EBA3103" w:rsidR="00936FC4" w:rsidRPr="00453DF6" w:rsidRDefault="002158E9" w:rsidP="00624C6B">
            <w:pPr>
              <w:pStyle w:val="EinfacherAbsatz"/>
              <w:spacing w:line="240" w:lineRule="auto"/>
              <w:jc w:val="both"/>
              <w:rPr>
                <w:rFonts w:ascii="Arial" w:hAnsi="Arial" w:cs="Arial"/>
                <w:strike/>
                <w:sz w:val="20"/>
                <w:szCs w:val="20"/>
              </w:rPr>
            </w:pPr>
            <w:sdt>
              <w:sdtPr>
                <w:rPr>
                  <w:rFonts w:ascii="Arial" w:hAnsi="Arial" w:cs="Arial"/>
                </w:rPr>
                <w:id w:val="1103997163"/>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5F79978C" w14:textId="77777777" w:rsidR="00936FC4" w:rsidRPr="002C1CF2" w:rsidRDefault="00936FC4" w:rsidP="00EE325F">
            <w:pPr>
              <w:rPr>
                <w:shd w:val="clear" w:color="auto" w:fill="CCFFCC"/>
              </w:rPr>
            </w:pPr>
          </w:p>
        </w:tc>
      </w:tr>
      <w:tr w:rsidR="00936FC4" w:rsidRPr="00B54E4A" w14:paraId="17FC2885" w14:textId="25318CE3" w:rsidTr="00E7315C">
        <w:trPr>
          <w:cantSplit/>
          <w:trHeight w:val="929"/>
        </w:trPr>
        <w:tc>
          <w:tcPr>
            <w:tcW w:w="474" w:type="pct"/>
            <w:tcMar>
              <w:top w:w="57" w:type="dxa"/>
              <w:bottom w:w="57" w:type="dxa"/>
            </w:tcMar>
            <w:vAlign w:val="center"/>
          </w:tcPr>
          <w:p w14:paraId="3D1735B5" w14:textId="3C0EE5B7" w:rsidR="00936FC4" w:rsidRDefault="00936FC4" w:rsidP="00611D34">
            <w:pPr>
              <w:jc w:val="center"/>
            </w:pPr>
            <w:r>
              <w:t>4.</w:t>
            </w:r>
            <w:r w:rsidR="0040406C">
              <w:t>5</w:t>
            </w:r>
          </w:p>
          <w:p w14:paraId="36892258" w14:textId="2897CC42" w:rsidR="00936FC4" w:rsidRDefault="00936FC4" w:rsidP="00611D34">
            <w:pPr>
              <w:jc w:val="center"/>
            </w:pPr>
          </w:p>
        </w:tc>
        <w:tc>
          <w:tcPr>
            <w:tcW w:w="2153" w:type="pct"/>
            <w:tcMar>
              <w:top w:w="57" w:type="dxa"/>
              <w:bottom w:w="57" w:type="dxa"/>
            </w:tcMar>
          </w:tcPr>
          <w:p w14:paraId="70344496" w14:textId="726A886E" w:rsidR="00936FC4" w:rsidRPr="0040406C" w:rsidRDefault="00936FC4" w:rsidP="00D6797E">
            <w:pPr>
              <w:pStyle w:val="Default"/>
              <w:rPr>
                <w:rFonts w:ascii="Arial" w:hAnsi="Arial" w:cs="Arial"/>
                <w:sz w:val="20"/>
                <w:szCs w:val="20"/>
              </w:rPr>
            </w:pPr>
            <w:r w:rsidRPr="0040406C">
              <w:rPr>
                <w:rFonts w:ascii="Arial" w:hAnsi="Arial" w:cs="Arial"/>
                <w:sz w:val="20"/>
                <w:szCs w:val="20"/>
              </w:rPr>
              <w:t xml:space="preserve">Die Klinik/Hochschule verfügt über ein klinisches Studienzentrum für die gesamte Einrichtung (krankheitsübergreifend). </w:t>
            </w:r>
          </w:p>
          <w:p w14:paraId="7C55E442" w14:textId="77777777" w:rsidR="00E67266" w:rsidRDefault="00E67266" w:rsidP="00D6797E">
            <w:pPr>
              <w:rPr>
                <w:color w:val="1F497D" w:themeColor="text2"/>
                <w:highlight w:val="green"/>
              </w:rPr>
            </w:pPr>
          </w:p>
          <w:p w14:paraId="45F7513A" w14:textId="4349ABF0" w:rsidR="00936FC4" w:rsidRPr="0040406C" w:rsidRDefault="001C2E94" w:rsidP="00D6797E">
            <w:pPr>
              <w:rPr>
                <w:i/>
                <w:iCs/>
                <w:color w:val="1F497D" w:themeColor="text2"/>
              </w:rPr>
            </w:pPr>
            <w:r w:rsidRPr="0040406C">
              <w:rPr>
                <w:i/>
                <w:iCs/>
                <w:color w:val="4F81BD" w:themeColor="accent1"/>
                <w:lang w:eastAsia="de-DE"/>
              </w:rPr>
              <w:t>Nachweis beifügen</w:t>
            </w:r>
          </w:p>
        </w:tc>
        <w:tc>
          <w:tcPr>
            <w:tcW w:w="2372" w:type="pct"/>
            <w:shd w:val="clear" w:color="auto" w:fill="auto"/>
            <w:tcMar>
              <w:top w:w="57" w:type="dxa"/>
              <w:bottom w:w="57" w:type="dxa"/>
            </w:tcMar>
          </w:tcPr>
          <w:p w14:paraId="663A7486" w14:textId="77777777" w:rsidR="00936FC4" w:rsidRPr="003C149A" w:rsidRDefault="002158E9" w:rsidP="00624C6B">
            <w:pPr>
              <w:pStyle w:val="EinfacherAbsatz"/>
              <w:spacing w:line="240" w:lineRule="auto"/>
              <w:jc w:val="both"/>
              <w:rPr>
                <w:rFonts w:ascii="Arial" w:hAnsi="Arial" w:cs="Arial"/>
                <w:sz w:val="20"/>
                <w:szCs w:val="20"/>
              </w:rPr>
            </w:pPr>
            <w:sdt>
              <w:sdtPr>
                <w:rPr>
                  <w:rFonts w:ascii="Arial" w:hAnsi="Arial" w:cs="Arial"/>
                </w:rPr>
                <w:id w:val="124747909"/>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p>
          <w:p w14:paraId="6B95204E" w14:textId="77777777" w:rsidR="00936FC4" w:rsidRPr="003C149A" w:rsidRDefault="00936FC4" w:rsidP="00624C6B">
            <w:pPr>
              <w:pStyle w:val="EinfacherAbsatz"/>
              <w:spacing w:line="240" w:lineRule="auto"/>
              <w:jc w:val="both"/>
              <w:rPr>
                <w:rFonts w:ascii="Arial" w:hAnsi="Arial" w:cs="Arial"/>
                <w:sz w:val="20"/>
                <w:szCs w:val="20"/>
              </w:rPr>
            </w:pPr>
          </w:p>
          <w:p w14:paraId="53053231" w14:textId="47F745E9" w:rsidR="00936FC4" w:rsidRPr="00453DF6" w:rsidRDefault="002158E9" w:rsidP="00624C6B">
            <w:pPr>
              <w:pStyle w:val="EinfacherAbsatz"/>
              <w:spacing w:line="240" w:lineRule="auto"/>
              <w:jc w:val="both"/>
              <w:rPr>
                <w:rFonts w:ascii="Arial" w:hAnsi="Arial" w:cs="Arial"/>
                <w:strike/>
                <w:sz w:val="20"/>
                <w:szCs w:val="20"/>
              </w:rPr>
            </w:pPr>
            <w:sdt>
              <w:sdtPr>
                <w:rPr>
                  <w:rFonts w:ascii="Arial" w:hAnsi="Arial" w:cs="Arial"/>
                </w:rPr>
                <w:id w:val="-1153370797"/>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3BF3EDF2" w14:textId="77777777" w:rsidR="00936FC4" w:rsidRPr="002C1CF2" w:rsidRDefault="00936FC4" w:rsidP="00EE325F">
            <w:pPr>
              <w:rPr>
                <w:shd w:val="clear" w:color="auto" w:fill="CCFFCC"/>
              </w:rPr>
            </w:pPr>
          </w:p>
        </w:tc>
      </w:tr>
      <w:tr w:rsidR="00936FC4" w:rsidRPr="00B54E4A" w14:paraId="1484D128" w14:textId="2A8D0892" w:rsidTr="00E7315C">
        <w:trPr>
          <w:cantSplit/>
          <w:trHeight w:val="1003"/>
        </w:trPr>
        <w:tc>
          <w:tcPr>
            <w:tcW w:w="474" w:type="pct"/>
            <w:vMerge w:val="restart"/>
            <w:tcMar>
              <w:top w:w="57" w:type="dxa"/>
              <w:bottom w:w="57" w:type="dxa"/>
            </w:tcMar>
            <w:vAlign w:val="center"/>
          </w:tcPr>
          <w:p w14:paraId="4A1B302F" w14:textId="733AC978" w:rsidR="00936FC4" w:rsidRDefault="00936FC4" w:rsidP="00611D34">
            <w:pPr>
              <w:jc w:val="center"/>
            </w:pPr>
            <w:r>
              <w:t>4.</w:t>
            </w:r>
            <w:r w:rsidR="0040406C">
              <w:t>6</w:t>
            </w:r>
          </w:p>
          <w:p w14:paraId="3FAB345B" w14:textId="75E9485F" w:rsidR="00936FC4" w:rsidRDefault="00936FC4" w:rsidP="00611D34">
            <w:pPr>
              <w:jc w:val="center"/>
            </w:pPr>
          </w:p>
        </w:tc>
        <w:tc>
          <w:tcPr>
            <w:tcW w:w="2153" w:type="pct"/>
            <w:tcMar>
              <w:top w:w="57" w:type="dxa"/>
              <w:bottom w:w="57" w:type="dxa"/>
            </w:tcMar>
          </w:tcPr>
          <w:p w14:paraId="1FB0290B" w14:textId="3E73C56E" w:rsidR="00936FC4" w:rsidRPr="00624C6B" w:rsidRDefault="00936FC4" w:rsidP="00D6797E">
            <w:pPr>
              <w:pStyle w:val="Default"/>
              <w:rPr>
                <w:rFonts w:ascii="Arial" w:hAnsi="Arial" w:cs="Arial"/>
                <w:sz w:val="20"/>
                <w:szCs w:val="20"/>
              </w:rPr>
            </w:pPr>
            <w:r w:rsidRPr="0040406C">
              <w:rPr>
                <w:rFonts w:ascii="Arial" w:hAnsi="Arial" w:cs="Arial"/>
                <w:sz w:val="20"/>
                <w:szCs w:val="20"/>
              </w:rPr>
              <w:t>Eine Infrastruktur für klinische Studien Phase I/frühe Phase II kann genutzt werden.</w:t>
            </w:r>
            <w:r w:rsidRPr="00624C6B">
              <w:rPr>
                <w:rFonts w:ascii="Arial" w:hAnsi="Arial" w:cs="Arial"/>
                <w:sz w:val="20"/>
                <w:szCs w:val="20"/>
              </w:rPr>
              <w:t xml:space="preserve"> </w:t>
            </w:r>
          </w:p>
          <w:p w14:paraId="2EB07A1E" w14:textId="77777777" w:rsidR="00E67266" w:rsidRPr="0040406C" w:rsidRDefault="00E67266" w:rsidP="001C2E94">
            <w:pPr>
              <w:rPr>
                <w:i/>
                <w:iCs/>
                <w:color w:val="1F497D" w:themeColor="text2"/>
              </w:rPr>
            </w:pPr>
          </w:p>
          <w:p w14:paraId="2604702F" w14:textId="1BD753A4" w:rsidR="00936FC4" w:rsidRPr="00EE325F" w:rsidRDefault="001C2E94" w:rsidP="001C2E94">
            <w:pPr>
              <w:rPr>
                <w:color w:val="1F497D" w:themeColor="text2"/>
              </w:rPr>
            </w:pPr>
            <w:r w:rsidRPr="0040406C">
              <w:rPr>
                <w:i/>
                <w:iCs/>
                <w:color w:val="4F81BD" w:themeColor="accent1"/>
                <w:lang w:eastAsia="de-DE"/>
              </w:rPr>
              <w:t>Nachweis beifügen</w:t>
            </w:r>
          </w:p>
        </w:tc>
        <w:tc>
          <w:tcPr>
            <w:tcW w:w="2372" w:type="pct"/>
            <w:shd w:val="clear" w:color="auto" w:fill="auto"/>
            <w:tcMar>
              <w:top w:w="57" w:type="dxa"/>
              <w:bottom w:w="57" w:type="dxa"/>
            </w:tcMar>
          </w:tcPr>
          <w:p w14:paraId="07EFC292" w14:textId="63849212" w:rsidR="00936FC4" w:rsidRPr="003C149A" w:rsidRDefault="002158E9" w:rsidP="00624C6B">
            <w:pPr>
              <w:pStyle w:val="EinfacherAbsatz"/>
              <w:spacing w:line="240" w:lineRule="auto"/>
              <w:jc w:val="both"/>
              <w:rPr>
                <w:rFonts w:ascii="Arial" w:hAnsi="Arial" w:cs="Arial"/>
                <w:sz w:val="20"/>
                <w:szCs w:val="20"/>
              </w:rPr>
            </w:pPr>
            <w:sdt>
              <w:sdtPr>
                <w:rPr>
                  <w:rFonts w:ascii="Arial" w:hAnsi="Arial" w:cs="Arial"/>
                </w:rPr>
                <w:id w:val="-766610574"/>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p>
          <w:p w14:paraId="140805E7" w14:textId="77777777" w:rsidR="00936FC4" w:rsidRPr="003C149A" w:rsidRDefault="00936FC4" w:rsidP="00624C6B">
            <w:pPr>
              <w:pStyle w:val="EinfacherAbsatz"/>
              <w:spacing w:line="240" w:lineRule="auto"/>
              <w:jc w:val="both"/>
              <w:rPr>
                <w:rFonts w:ascii="Arial" w:hAnsi="Arial" w:cs="Arial"/>
                <w:sz w:val="20"/>
                <w:szCs w:val="20"/>
              </w:rPr>
            </w:pPr>
          </w:p>
          <w:p w14:paraId="12D71E80" w14:textId="7441E55E" w:rsidR="00936FC4" w:rsidRPr="00453DF6" w:rsidRDefault="002158E9" w:rsidP="00624C6B">
            <w:pPr>
              <w:pStyle w:val="EinfacherAbsatz"/>
              <w:spacing w:line="240" w:lineRule="auto"/>
              <w:jc w:val="both"/>
              <w:rPr>
                <w:rFonts w:ascii="Arial" w:hAnsi="Arial" w:cs="Arial"/>
                <w:strike/>
                <w:sz w:val="20"/>
                <w:szCs w:val="20"/>
              </w:rPr>
            </w:pPr>
            <w:sdt>
              <w:sdtPr>
                <w:rPr>
                  <w:rFonts w:ascii="Arial" w:hAnsi="Arial" w:cs="Arial"/>
                </w:rPr>
                <w:id w:val="1036467487"/>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13508ED9" w14:textId="77777777" w:rsidR="00936FC4" w:rsidRPr="002C1CF2" w:rsidRDefault="00936FC4" w:rsidP="00EE325F">
            <w:pPr>
              <w:rPr>
                <w:shd w:val="clear" w:color="auto" w:fill="CCFFCC"/>
              </w:rPr>
            </w:pPr>
          </w:p>
        </w:tc>
      </w:tr>
      <w:tr w:rsidR="00936FC4" w:rsidRPr="00B54E4A" w14:paraId="25027E38" w14:textId="1E72DEC2" w:rsidTr="00E7315C">
        <w:trPr>
          <w:cantSplit/>
          <w:trHeight w:val="1294"/>
        </w:trPr>
        <w:tc>
          <w:tcPr>
            <w:tcW w:w="474" w:type="pct"/>
            <w:vMerge/>
            <w:tcMar>
              <w:top w:w="57" w:type="dxa"/>
              <w:bottom w:w="57" w:type="dxa"/>
            </w:tcMar>
            <w:vAlign w:val="center"/>
          </w:tcPr>
          <w:p w14:paraId="4658B975" w14:textId="77777777" w:rsidR="00936FC4" w:rsidRDefault="00936FC4" w:rsidP="00611D34">
            <w:pPr>
              <w:jc w:val="center"/>
            </w:pPr>
          </w:p>
        </w:tc>
        <w:tc>
          <w:tcPr>
            <w:tcW w:w="2153" w:type="pct"/>
            <w:tcMar>
              <w:top w:w="57" w:type="dxa"/>
              <w:bottom w:w="57" w:type="dxa"/>
            </w:tcMar>
          </w:tcPr>
          <w:p w14:paraId="54CF93BF" w14:textId="3EFB97D7" w:rsidR="00936FC4" w:rsidRPr="00AD6608" w:rsidRDefault="00936FC4" w:rsidP="00D6797E">
            <w:pPr>
              <w:rPr>
                <w:color w:val="4F81BD" w:themeColor="accent1"/>
              </w:rPr>
            </w:pPr>
            <w:r w:rsidRPr="0040406C">
              <w:t xml:space="preserve">Die entsprechende </w:t>
            </w:r>
            <w:r w:rsidR="00742EF0" w:rsidRPr="0040406C">
              <w:t xml:space="preserve">Infrastruktur </w:t>
            </w:r>
            <w:r w:rsidRPr="0040406C">
              <w:t>gehört zu folgender Einheit:</w:t>
            </w:r>
          </w:p>
        </w:tc>
        <w:tc>
          <w:tcPr>
            <w:tcW w:w="2372" w:type="pct"/>
            <w:shd w:val="clear" w:color="auto" w:fill="auto"/>
            <w:tcMar>
              <w:top w:w="57" w:type="dxa"/>
              <w:bottom w:w="57" w:type="dxa"/>
            </w:tcMar>
          </w:tcPr>
          <w:p w14:paraId="47E8D871" w14:textId="0E18AC2E" w:rsidR="00FB6EA3" w:rsidRPr="0040406C" w:rsidRDefault="002158E9" w:rsidP="00123843">
            <w:pPr>
              <w:pStyle w:val="Default"/>
              <w:rPr>
                <w:rFonts w:ascii="Arial" w:hAnsi="Arial" w:cs="Arial"/>
                <w:color w:val="auto"/>
                <w:sz w:val="20"/>
                <w:szCs w:val="20"/>
              </w:rPr>
            </w:pPr>
            <w:sdt>
              <w:sdtPr>
                <w:rPr>
                  <w:rFonts w:ascii="Arial" w:hAnsi="Arial" w:cs="Arial"/>
                  <w:color w:val="auto"/>
                </w:rPr>
                <w:id w:val="-787042810"/>
                <w14:checkbox>
                  <w14:checked w14:val="0"/>
                  <w14:checkedState w14:val="00FE" w14:font="Wingdings"/>
                  <w14:uncheckedState w14:val="2610" w14:font="Times New Roman"/>
                </w14:checkbox>
              </w:sdtPr>
              <w:sdtEndPr/>
              <w:sdtContent>
                <w:r w:rsidR="00936FC4" w:rsidRPr="0040406C">
                  <w:rPr>
                    <w:rFonts w:ascii="MS Gothic" w:eastAsia="MS Gothic" w:hAnsi="MS Gothic" w:cs="Arial" w:hint="eastAsia"/>
                    <w:color w:val="auto"/>
                  </w:rPr>
                  <w:t>☐</w:t>
                </w:r>
              </w:sdtContent>
            </w:sdt>
            <w:r w:rsidR="00936FC4" w:rsidRPr="0040406C">
              <w:rPr>
                <w:rFonts w:ascii="Arial" w:hAnsi="Arial" w:cs="Arial"/>
                <w:color w:val="auto"/>
              </w:rPr>
              <w:t xml:space="preserve">    </w:t>
            </w:r>
            <w:r w:rsidR="00936FC4" w:rsidRPr="0040406C">
              <w:rPr>
                <w:rFonts w:ascii="Arial" w:hAnsi="Arial" w:cs="Arial"/>
                <w:color w:val="auto"/>
                <w:sz w:val="20"/>
                <w:szCs w:val="20"/>
              </w:rPr>
              <w:t>zu einem der Typ</w:t>
            </w:r>
            <w:r w:rsidR="00EE6D1F" w:rsidRPr="0040406C">
              <w:rPr>
                <w:rFonts w:ascii="Arial" w:hAnsi="Arial" w:cs="Arial"/>
                <w:color w:val="auto"/>
                <w:sz w:val="20"/>
                <w:szCs w:val="20"/>
              </w:rPr>
              <w:t xml:space="preserve"> </w:t>
            </w:r>
            <w:r w:rsidR="00936FC4" w:rsidRPr="0040406C">
              <w:rPr>
                <w:rFonts w:ascii="Arial" w:hAnsi="Arial" w:cs="Arial"/>
                <w:color w:val="auto"/>
                <w:sz w:val="20"/>
                <w:szCs w:val="20"/>
              </w:rPr>
              <w:t>B</w:t>
            </w:r>
            <w:r w:rsidR="00EE6D1F" w:rsidRPr="0040406C">
              <w:rPr>
                <w:rFonts w:ascii="Arial" w:hAnsi="Arial" w:cs="Arial"/>
                <w:color w:val="auto"/>
                <w:sz w:val="20"/>
                <w:szCs w:val="20"/>
              </w:rPr>
              <w:t xml:space="preserve"> </w:t>
            </w:r>
            <w:r w:rsidR="00936FC4" w:rsidRPr="0040406C">
              <w:rPr>
                <w:rFonts w:ascii="Arial" w:hAnsi="Arial" w:cs="Arial"/>
                <w:color w:val="auto"/>
                <w:sz w:val="20"/>
                <w:szCs w:val="20"/>
              </w:rPr>
              <w:t xml:space="preserve">Zentren </w:t>
            </w:r>
          </w:p>
          <w:p w14:paraId="5E0D360D" w14:textId="375F1F45" w:rsidR="00936FC4" w:rsidRPr="0040406C" w:rsidRDefault="002158E9" w:rsidP="00587BB7">
            <w:pPr>
              <w:pStyle w:val="Default"/>
              <w:rPr>
                <w:rFonts w:ascii="Arial" w:hAnsi="Arial" w:cs="Arial"/>
                <w:color w:val="auto"/>
                <w:sz w:val="20"/>
                <w:szCs w:val="20"/>
              </w:rPr>
            </w:pPr>
            <w:sdt>
              <w:sdtPr>
                <w:rPr>
                  <w:rFonts w:ascii="Arial" w:hAnsi="Arial" w:cs="Arial"/>
                  <w:color w:val="auto"/>
                </w:rPr>
                <w:id w:val="-1661613996"/>
                <w14:checkbox>
                  <w14:checked w14:val="0"/>
                  <w14:checkedState w14:val="00FE" w14:font="Wingdings"/>
                  <w14:uncheckedState w14:val="2610" w14:font="Times New Roman"/>
                </w14:checkbox>
              </w:sdtPr>
              <w:sdtEndPr/>
              <w:sdtContent>
                <w:r w:rsidR="00660375" w:rsidRPr="0040406C">
                  <w:rPr>
                    <w:rFonts w:ascii="MS Gothic" w:eastAsia="MS Gothic" w:hAnsi="MS Gothic" w:cs="Arial"/>
                    <w:color w:val="auto"/>
                  </w:rPr>
                  <w:t>☐</w:t>
                </w:r>
              </w:sdtContent>
            </w:sdt>
            <w:r w:rsidR="00660375" w:rsidRPr="0040406C">
              <w:rPr>
                <w:rFonts w:ascii="Arial" w:hAnsi="Arial" w:cs="Arial"/>
                <w:color w:val="auto"/>
              </w:rPr>
              <w:t xml:space="preserve">    </w:t>
            </w:r>
            <w:r w:rsidR="00FB6EA3" w:rsidRPr="0040406C">
              <w:rPr>
                <w:rFonts w:ascii="Arial" w:hAnsi="Arial" w:cs="Arial"/>
                <w:color w:val="auto"/>
                <w:sz w:val="20"/>
                <w:szCs w:val="20"/>
              </w:rPr>
              <w:t>Zu</w:t>
            </w:r>
            <w:r w:rsidR="00587BB7" w:rsidRPr="0040406C">
              <w:rPr>
                <w:rFonts w:ascii="Arial" w:hAnsi="Arial" w:cs="Arial"/>
                <w:color w:val="auto"/>
                <w:sz w:val="20"/>
                <w:szCs w:val="20"/>
              </w:rPr>
              <w:t>r</w:t>
            </w:r>
            <w:r w:rsidR="00FB6EA3" w:rsidRPr="0040406C">
              <w:rPr>
                <w:rFonts w:ascii="Arial" w:hAnsi="Arial" w:cs="Arial"/>
                <w:color w:val="auto"/>
                <w:sz w:val="20"/>
                <w:szCs w:val="20"/>
              </w:rPr>
              <w:t xml:space="preserve"> </w:t>
            </w:r>
            <w:r w:rsidR="00936FC4" w:rsidRPr="0040406C">
              <w:rPr>
                <w:rFonts w:ascii="Arial" w:hAnsi="Arial" w:cs="Arial"/>
                <w:color w:val="auto"/>
                <w:sz w:val="20"/>
                <w:szCs w:val="20"/>
              </w:rPr>
              <w:t xml:space="preserve">Universitätsmedizin </w:t>
            </w:r>
          </w:p>
          <w:p w14:paraId="06E7F264" w14:textId="05019D0A" w:rsidR="00936FC4" w:rsidRPr="0040406C" w:rsidRDefault="002158E9" w:rsidP="007406D9">
            <w:pPr>
              <w:pStyle w:val="Default"/>
              <w:rPr>
                <w:rFonts w:ascii="Arial" w:hAnsi="Arial" w:cs="Arial"/>
                <w:color w:val="auto"/>
                <w:sz w:val="20"/>
                <w:szCs w:val="20"/>
              </w:rPr>
            </w:pPr>
            <w:sdt>
              <w:sdtPr>
                <w:rPr>
                  <w:rFonts w:ascii="Arial" w:hAnsi="Arial" w:cs="Arial"/>
                  <w:color w:val="auto"/>
                </w:rPr>
                <w:id w:val="-1971503931"/>
                <w14:checkbox>
                  <w14:checked w14:val="0"/>
                  <w14:checkedState w14:val="00FE" w14:font="Wingdings"/>
                  <w14:uncheckedState w14:val="2610" w14:font="Times New Roman"/>
                </w14:checkbox>
              </w:sdtPr>
              <w:sdtEndPr/>
              <w:sdtContent>
                <w:r w:rsidR="00936FC4" w:rsidRPr="0040406C">
                  <w:rPr>
                    <w:rFonts w:ascii="MS Gothic" w:eastAsia="MS Gothic" w:hAnsi="MS Gothic" w:cs="Arial" w:hint="eastAsia"/>
                    <w:color w:val="auto"/>
                  </w:rPr>
                  <w:t>☐</w:t>
                </w:r>
              </w:sdtContent>
            </w:sdt>
            <w:r w:rsidR="00936FC4" w:rsidRPr="0040406C">
              <w:rPr>
                <w:rFonts w:ascii="Arial" w:hAnsi="Arial" w:cs="Arial"/>
                <w:color w:val="auto"/>
              </w:rPr>
              <w:t xml:space="preserve">    </w:t>
            </w:r>
            <w:r w:rsidR="00936FC4" w:rsidRPr="0040406C">
              <w:rPr>
                <w:rFonts w:ascii="Arial" w:hAnsi="Arial" w:cs="Arial"/>
                <w:color w:val="auto"/>
                <w:sz w:val="20"/>
                <w:szCs w:val="20"/>
              </w:rPr>
              <w:t>klinische</w:t>
            </w:r>
            <w:r w:rsidR="00FB6EA3" w:rsidRPr="0040406C">
              <w:rPr>
                <w:rFonts w:ascii="Arial" w:hAnsi="Arial" w:cs="Arial"/>
                <w:color w:val="auto"/>
                <w:sz w:val="20"/>
                <w:szCs w:val="20"/>
              </w:rPr>
              <w:t>s</w:t>
            </w:r>
            <w:r w:rsidR="00936FC4" w:rsidRPr="0040406C">
              <w:rPr>
                <w:rFonts w:ascii="Arial" w:hAnsi="Arial" w:cs="Arial"/>
                <w:color w:val="auto"/>
                <w:sz w:val="20"/>
                <w:szCs w:val="20"/>
              </w:rPr>
              <w:t xml:space="preserve"> Studienzentrum (z. B. KKS) </w:t>
            </w:r>
          </w:p>
          <w:p w14:paraId="3A63E2D9" w14:textId="0C706349" w:rsidR="00936FC4" w:rsidRPr="00AD6608" w:rsidRDefault="002158E9" w:rsidP="007406D9">
            <w:pPr>
              <w:rPr>
                <w:color w:val="4F81BD" w:themeColor="accent1"/>
                <w:shd w:val="clear" w:color="auto" w:fill="CCFFCC"/>
              </w:rPr>
            </w:pPr>
            <w:sdt>
              <w:sdtPr>
                <w:rPr>
                  <w:rFonts w:ascii="MS Gothic" w:eastAsia="MS Gothic" w:hAnsi="MS Gothic"/>
                  <w:sz w:val="24"/>
                  <w:szCs w:val="24"/>
                  <w:lang w:eastAsia="de-DE"/>
                </w:rPr>
                <w:id w:val="34391350"/>
                <w14:checkbox>
                  <w14:checked w14:val="0"/>
                  <w14:checkedState w14:val="00FE" w14:font="Wingdings"/>
                  <w14:uncheckedState w14:val="2610" w14:font="Times New Roman"/>
                </w14:checkbox>
              </w:sdtPr>
              <w:sdtEndPr/>
              <w:sdtContent>
                <w:r w:rsidR="00936FC4" w:rsidRPr="0040406C">
                  <w:rPr>
                    <w:rFonts w:ascii="MS Gothic" w:eastAsia="MS Gothic" w:hAnsi="MS Gothic" w:hint="eastAsia"/>
                    <w:sz w:val="24"/>
                    <w:szCs w:val="24"/>
                    <w:lang w:eastAsia="de-DE"/>
                  </w:rPr>
                  <w:t>☐</w:t>
                </w:r>
              </w:sdtContent>
            </w:sdt>
            <w:r w:rsidR="00936FC4" w:rsidRPr="0040406C">
              <w:t xml:space="preserve">    externe</w:t>
            </w:r>
            <w:r w:rsidR="00DE4CA9">
              <w:t>/</w:t>
            </w:r>
            <w:r w:rsidR="00FB6EA3" w:rsidRPr="0040406C">
              <w:t>r</w:t>
            </w:r>
            <w:r w:rsidR="00936FC4" w:rsidRPr="0040406C">
              <w:t xml:space="preserve"> Kooperationspartner</w:t>
            </w:r>
            <w:r w:rsidR="00DE4CA9">
              <w:t>/in</w:t>
            </w:r>
            <w:r w:rsidR="00936FC4" w:rsidRPr="0040406C">
              <w:rPr>
                <w:sz w:val="22"/>
                <w:szCs w:val="22"/>
              </w:rPr>
              <w:t xml:space="preserve"> </w:t>
            </w:r>
          </w:p>
        </w:tc>
      </w:tr>
      <w:tr w:rsidR="009C7F64" w:rsidRPr="00B54E4A" w14:paraId="4BE7285F" w14:textId="056A390A" w:rsidTr="00E7315C">
        <w:trPr>
          <w:cantSplit/>
          <w:trHeight w:val="1029"/>
        </w:trPr>
        <w:tc>
          <w:tcPr>
            <w:tcW w:w="474" w:type="pct"/>
            <w:vMerge w:val="restart"/>
            <w:tcMar>
              <w:top w:w="57" w:type="dxa"/>
              <w:bottom w:w="57" w:type="dxa"/>
            </w:tcMar>
            <w:vAlign w:val="center"/>
          </w:tcPr>
          <w:p w14:paraId="681B5C13" w14:textId="4CCCB81E" w:rsidR="009C7F64" w:rsidRDefault="009C7F64" w:rsidP="00611D34">
            <w:pPr>
              <w:jc w:val="center"/>
            </w:pPr>
            <w:r>
              <w:t>4.7</w:t>
            </w:r>
          </w:p>
          <w:p w14:paraId="6BB0E695" w14:textId="05D08C06" w:rsidR="009C7F64" w:rsidRDefault="009C7F64" w:rsidP="00611D34">
            <w:pPr>
              <w:jc w:val="center"/>
            </w:pPr>
          </w:p>
        </w:tc>
        <w:tc>
          <w:tcPr>
            <w:tcW w:w="2153" w:type="pct"/>
            <w:tcMar>
              <w:top w:w="57" w:type="dxa"/>
              <w:bottom w:w="57" w:type="dxa"/>
            </w:tcMar>
          </w:tcPr>
          <w:p w14:paraId="7C8AE3D4" w14:textId="3E10D911" w:rsidR="009C7F64" w:rsidRPr="009C7F64" w:rsidRDefault="009C7F64" w:rsidP="0040406C">
            <w:pPr>
              <w:widowControl w:val="0"/>
              <w:autoSpaceDE w:val="0"/>
              <w:autoSpaceDN w:val="0"/>
              <w:adjustRightInd w:val="0"/>
              <w:spacing w:after="240"/>
              <w:rPr>
                <w:color w:val="000000" w:themeColor="text1"/>
                <w:lang w:eastAsia="de-DE"/>
              </w:rPr>
            </w:pPr>
            <w:r w:rsidRPr="0040406C">
              <w:rPr>
                <w:color w:val="000000" w:themeColor="text1"/>
                <w:lang w:eastAsia="de-DE"/>
              </w:rPr>
              <w:t>Das Typ A und die integrierten Typ B Zentren haben Zugang zu einer Einheit für Medizininformatik bzw. Bioinformatik für die Sammlung und Analyse von Forschungsdaten und die Führung von Registern.</w:t>
            </w:r>
            <w:r w:rsidRPr="00BF21A9">
              <w:rPr>
                <w:color w:val="000000" w:themeColor="text1"/>
                <w:lang w:eastAsia="de-DE"/>
              </w:rPr>
              <w:t xml:space="preserve"> </w:t>
            </w:r>
          </w:p>
        </w:tc>
        <w:tc>
          <w:tcPr>
            <w:tcW w:w="2372" w:type="pct"/>
            <w:shd w:val="clear" w:color="auto" w:fill="auto"/>
            <w:tcMar>
              <w:top w:w="57" w:type="dxa"/>
              <w:bottom w:w="57" w:type="dxa"/>
            </w:tcMar>
          </w:tcPr>
          <w:p w14:paraId="530AD617" w14:textId="77777777" w:rsidR="009C7F64" w:rsidRDefault="002158E9" w:rsidP="00181DBD">
            <w:pPr>
              <w:pStyle w:val="EinfacherAbsatz"/>
              <w:spacing w:line="240" w:lineRule="auto"/>
              <w:jc w:val="both"/>
              <w:rPr>
                <w:rFonts w:ascii="Arial" w:hAnsi="Arial" w:cs="Arial"/>
                <w:sz w:val="20"/>
                <w:szCs w:val="20"/>
              </w:rPr>
            </w:pPr>
            <w:sdt>
              <w:sdtPr>
                <w:rPr>
                  <w:rFonts w:ascii="Arial" w:hAnsi="Arial" w:cs="Arial"/>
                </w:rPr>
                <w:id w:val="-1999647198"/>
                <w14:checkbox>
                  <w14:checked w14:val="0"/>
                  <w14:checkedState w14:val="00FE" w14:font="Wingdings"/>
                  <w14:uncheckedState w14:val="2610" w14:font="Times New Roman"/>
                </w14:checkbox>
              </w:sdtPr>
              <w:sdtEndPr/>
              <w:sdtContent>
                <w:r w:rsidR="009C7F64">
                  <w:rPr>
                    <w:rFonts w:ascii="MS Gothic" w:eastAsia="MS Gothic" w:hAnsi="MS Gothic" w:cs="Arial" w:hint="eastAsia"/>
                  </w:rPr>
                  <w:t>☐</w:t>
                </w:r>
              </w:sdtContent>
            </w:sdt>
            <w:r w:rsidR="009C7F64" w:rsidRPr="003C149A">
              <w:rPr>
                <w:rFonts w:ascii="Arial" w:hAnsi="Arial" w:cs="Arial"/>
                <w:sz w:val="20"/>
                <w:szCs w:val="20"/>
              </w:rPr>
              <w:t xml:space="preserve">     Ja</w:t>
            </w:r>
          </w:p>
          <w:p w14:paraId="61C40DB7" w14:textId="77777777" w:rsidR="009C7F64" w:rsidRPr="003C149A" w:rsidRDefault="009C7F64" w:rsidP="00181DBD">
            <w:pPr>
              <w:pStyle w:val="EinfacherAbsatz"/>
              <w:spacing w:line="240" w:lineRule="auto"/>
              <w:jc w:val="both"/>
              <w:rPr>
                <w:rFonts w:ascii="Arial" w:hAnsi="Arial" w:cs="Arial"/>
                <w:sz w:val="20"/>
                <w:szCs w:val="20"/>
              </w:rPr>
            </w:pPr>
          </w:p>
          <w:p w14:paraId="394F0BC2" w14:textId="1F092C4E" w:rsidR="009C7F64" w:rsidRPr="00453DF6" w:rsidRDefault="002158E9" w:rsidP="00181DBD">
            <w:pPr>
              <w:pStyle w:val="EinfacherAbsatz"/>
              <w:spacing w:line="240" w:lineRule="auto"/>
              <w:jc w:val="both"/>
              <w:rPr>
                <w:rFonts w:ascii="Arial" w:hAnsi="Arial" w:cs="Arial"/>
                <w:strike/>
                <w:sz w:val="20"/>
                <w:szCs w:val="20"/>
              </w:rPr>
            </w:pPr>
            <w:sdt>
              <w:sdtPr>
                <w:rPr>
                  <w:rFonts w:ascii="Arial" w:hAnsi="Arial" w:cs="Arial"/>
                </w:rPr>
                <w:id w:val="1385526600"/>
                <w14:checkbox>
                  <w14:checked w14:val="0"/>
                  <w14:checkedState w14:val="00FE" w14:font="Wingdings"/>
                  <w14:uncheckedState w14:val="2610" w14:font="Times New Roman"/>
                </w14:checkbox>
              </w:sdtPr>
              <w:sdtEndPr/>
              <w:sdtContent>
                <w:r w:rsidR="009C7F64">
                  <w:rPr>
                    <w:rFonts w:ascii="MS Gothic" w:eastAsia="MS Gothic" w:hAnsi="MS Gothic" w:cs="Arial" w:hint="eastAsia"/>
                  </w:rPr>
                  <w:t>☐</w:t>
                </w:r>
              </w:sdtContent>
            </w:sdt>
            <w:r w:rsidR="009C7F64" w:rsidRPr="003C149A">
              <w:rPr>
                <w:rFonts w:ascii="Arial" w:hAnsi="Arial" w:cs="Arial"/>
              </w:rPr>
              <w:t xml:space="preserve">    </w:t>
            </w:r>
            <w:r w:rsidR="009C7F64" w:rsidRPr="003C149A">
              <w:rPr>
                <w:rFonts w:ascii="Arial" w:hAnsi="Arial" w:cs="Arial"/>
                <w:sz w:val="20"/>
                <w:szCs w:val="20"/>
              </w:rPr>
              <w:t>Nein</w:t>
            </w:r>
            <w:r w:rsidR="009C7F64">
              <w:rPr>
                <w:rFonts w:ascii="Arial" w:hAnsi="Arial" w:cs="Arial"/>
                <w:sz w:val="20"/>
                <w:szCs w:val="20"/>
              </w:rPr>
              <w:t xml:space="preserve">, </w:t>
            </w:r>
            <w:r w:rsidR="009C7F64" w:rsidRPr="00E86A97">
              <w:rPr>
                <w:rFonts w:ascii="Arial" w:hAnsi="Arial" w:cs="Arial"/>
                <w:i/>
                <w:color w:val="4F81BD" w:themeColor="accent1"/>
                <w:sz w:val="20"/>
                <w:szCs w:val="20"/>
              </w:rPr>
              <w:t>Begründung</w:t>
            </w:r>
            <w:r w:rsidR="009C7F64" w:rsidRPr="003C149A">
              <w:rPr>
                <w:rFonts w:ascii="Arial" w:hAnsi="Arial" w:cs="Arial"/>
                <w:sz w:val="20"/>
                <w:szCs w:val="20"/>
              </w:rPr>
              <w:t xml:space="preserve"> </w:t>
            </w:r>
          </w:p>
          <w:p w14:paraId="77532609" w14:textId="77777777" w:rsidR="009C7F64" w:rsidRPr="002C1CF2" w:rsidRDefault="009C7F64" w:rsidP="00EE325F">
            <w:pPr>
              <w:rPr>
                <w:shd w:val="clear" w:color="auto" w:fill="CCFFCC"/>
              </w:rPr>
            </w:pPr>
          </w:p>
        </w:tc>
      </w:tr>
      <w:tr w:rsidR="009C7F64" w:rsidRPr="00B54E4A" w14:paraId="5D4CA176" w14:textId="77777777" w:rsidTr="00E7315C">
        <w:trPr>
          <w:cantSplit/>
          <w:trHeight w:val="1028"/>
        </w:trPr>
        <w:tc>
          <w:tcPr>
            <w:tcW w:w="474" w:type="pct"/>
            <w:vMerge/>
            <w:tcMar>
              <w:top w:w="57" w:type="dxa"/>
              <w:bottom w:w="57" w:type="dxa"/>
            </w:tcMar>
            <w:vAlign w:val="center"/>
          </w:tcPr>
          <w:p w14:paraId="0DE74B3F" w14:textId="77777777" w:rsidR="009C7F64" w:rsidRDefault="009C7F64" w:rsidP="00611D34">
            <w:pPr>
              <w:jc w:val="center"/>
            </w:pPr>
          </w:p>
        </w:tc>
        <w:tc>
          <w:tcPr>
            <w:tcW w:w="2153" w:type="pct"/>
            <w:tcMar>
              <w:top w:w="57" w:type="dxa"/>
              <w:bottom w:w="57" w:type="dxa"/>
            </w:tcMar>
          </w:tcPr>
          <w:p w14:paraId="00F580C1" w14:textId="4D940374" w:rsidR="009C7F64" w:rsidRPr="0040406C" w:rsidRDefault="009C7F64" w:rsidP="009C7F64">
            <w:r w:rsidRPr="0040406C">
              <w:t>Wenn ja, hier/hierüber besteht der Zugang.</w:t>
            </w:r>
          </w:p>
          <w:p w14:paraId="6559291A" w14:textId="77777777" w:rsidR="009C7F64" w:rsidRPr="0040406C" w:rsidRDefault="009C7F64" w:rsidP="009C7F64"/>
          <w:p w14:paraId="288AC51B" w14:textId="77777777" w:rsidR="009C7F64" w:rsidRPr="009C7F64" w:rsidRDefault="009C7F64" w:rsidP="009C7F64">
            <w:pPr>
              <w:rPr>
                <w:i/>
                <w:iCs/>
                <w:color w:val="4F81BD" w:themeColor="accent1"/>
              </w:rPr>
            </w:pPr>
            <w:r w:rsidRPr="009C7F64">
              <w:rPr>
                <w:i/>
                <w:iCs/>
                <w:color w:val="4F81BD" w:themeColor="accent1"/>
              </w:rPr>
              <w:t>Bei Kooperation:</w:t>
            </w:r>
          </w:p>
          <w:p w14:paraId="7D3E7844" w14:textId="6EB86902" w:rsidR="009C7F64" w:rsidRPr="0040406C" w:rsidRDefault="009C7F64" w:rsidP="009C7F64">
            <w:pPr>
              <w:rPr>
                <w:color w:val="000000" w:themeColor="text1"/>
                <w:lang w:eastAsia="de-DE"/>
              </w:rPr>
            </w:pPr>
            <w:r w:rsidRPr="009C7F64">
              <w:rPr>
                <w:i/>
                <w:iCs/>
                <w:color w:val="4F81BD" w:themeColor="accent1"/>
              </w:rPr>
              <w:t xml:space="preserve">Bitte geben Sie ggf. die </w:t>
            </w:r>
            <w:proofErr w:type="spellStart"/>
            <w:r w:rsidRPr="009C7F64">
              <w:rPr>
                <w:i/>
                <w:iCs/>
                <w:color w:val="4F81BD" w:themeColor="accent1"/>
              </w:rPr>
              <w:t>Kooperatonspartnerin</w:t>
            </w:r>
            <w:proofErr w:type="spellEnd"/>
            <w:r w:rsidRPr="009C7F64">
              <w:rPr>
                <w:i/>
                <w:iCs/>
                <w:color w:val="4F81BD" w:themeColor="accent1"/>
              </w:rPr>
              <w:t>/den Kooperationspartner und die Art der Kooperation an.</w:t>
            </w:r>
          </w:p>
        </w:tc>
        <w:tc>
          <w:tcPr>
            <w:tcW w:w="2372" w:type="pct"/>
            <w:shd w:val="clear" w:color="auto" w:fill="auto"/>
            <w:tcMar>
              <w:top w:w="57" w:type="dxa"/>
              <w:bottom w:w="57" w:type="dxa"/>
            </w:tcMar>
          </w:tcPr>
          <w:p w14:paraId="2D44DD43" w14:textId="77777777" w:rsidR="009C7F64" w:rsidRDefault="002158E9" w:rsidP="009C7F64">
            <w:pPr>
              <w:pStyle w:val="Default"/>
              <w:rPr>
                <w:rFonts w:ascii="Arial" w:hAnsi="Arial" w:cs="Arial"/>
                <w:sz w:val="20"/>
                <w:szCs w:val="20"/>
                <w:highlight w:val="yellow"/>
              </w:rPr>
            </w:pPr>
            <w:sdt>
              <w:sdtPr>
                <w:rPr>
                  <w:rFonts w:ascii="Arial" w:hAnsi="Arial" w:cs="Arial"/>
                  <w:lang w:eastAsia="en-US"/>
                </w:rPr>
                <w:id w:val="972328668"/>
                <w14:checkbox>
                  <w14:checked w14:val="0"/>
                  <w14:checkedState w14:val="00FE" w14:font="Wingdings"/>
                  <w14:uncheckedState w14:val="2610" w14:font="Times New Roman"/>
                </w14:checkbox>
              </w:sdtPr>
              <w:sdtEndPr/>
              <w:sdtContent>
                <w:r w:rsidR="009C7F64" w:rsidRPr="009A7DC1">
                  <w:rPr>
                    <w:rFonts w:ascii="Segoe UI Symbol" w:hAnsi="Segoe UI Symbol" w:cs="Segoe UI Symbol"/>
                    <w:lang w:eastAsia="en-US"/>
                  </w:rPr>
                  <w:t>☐</w:t>
                </w:r>
              </w:sdtContent>
            </w:sdt>
            <w:r w:rsidR="009C7F64" w:rsidRPr="003C149A">
              <w:rPr>
                <w:rFonts w:ascii="Arial" w:hAnsi="Arial" w:cs="Arial"/>
                <w:sz w:val="20"/>
                <w:szCs w:val="20"/>
              </w:rPr>
              <w:t xml:space="preserve">     </w:t>
            </w:r>
            <w:r w:rsidR="009C7F64" w:rsidRPr="00E67266">
              <w:rPr>
                <w:rFonts w:ascii="Arial" w:hAnsi="Arial" w:cs="Arial"/>
                <w:sz w:val="20"/>
                <w:szCs w:val="20"/>
              </w:rPr>
              <w:t>über das Universitätsklinikum</w:t>
            </w:r>
          </w:p>
          <w:p w14:paraId="45E90C0F" w14:textId="77777777" w:rsidR="009C7F64" w:rsidRDefault="002158E9" w:rsidP="009C7F64">
            <w:sdt>
              <w:sdtPr>
                <w:rPr>
                  <w:color w:val="000000"/>
                  <w:sz w:val="24"/>
                  <w:szCs w:val="24"/>
                  <w:lang w:eastAsia="de-DE"/>
                </w:rPr>
                <w:id w:val="-223913265"/>
                <w14:checkbox>
                  <w14:checked w14:val="0"/>
                  <w14:checkedState w14:val="00FE" w14:font="Wingdings"/>
                  <w14:uncheckedState w14:val="2610" w14:font="Times New Roman"/>
                </w14:checkbox>
              </w:sdtPr>
              <w:sdtEndPr/>
              <w:sdtContent>
                <w:r w:rsidR="009C7F64" w:rsidRPr="00181DBD">
                  <w:rPr>
                    <w:rFonts w:ascii="Segoe UI Symbol" w:hAnsi="Segoe UI Symbol" w:cs="Segoe UI Symbol"/>
                    <w:color w:val="000000"/>
                    <w:sz w:val="24"/>
                    <w:szCs w:val="24"/>
                    <w:lang w:eastAsia="de-DE"/>
                  </w:rPr>
                  <w:t>☐</w:t>
                </w:r>
              </w:sdtContent>
            </w:sdt>
            <w:r w:rsidR="009C7F64" w:rsidRPr="003C149A">
              <w:t xml:space="preserve">     </w:t>
            </w:r>
            <w:r w:rsidR="009C7F64" w:rsidRPr="00181DBD">
              <w:t xml:space="preserve">über </w:t>
            </w:r>
            <w:r w:rsidR="009C7F64">
              <w:t>die Universität</w:t>
            </w:r>
          </w:p>
          <w:p w14:paraId="1880888C" w14:textId="77777777" w:rsidR="009C7F64" w:rsidRDefault="002158E9" w:rsidP="009C7F64">
            <w:sdt>
              <w:sdtPr>
                <w:rPr>
                  <w:color w:val="000000"/>
                  <w:sz w:val="24"/>
                  <w:szCs w:val="24"/>
                  <w:lang w:eastAsia="de-DE"/>
                </w:rPr>
                <w:id w:val="444653445"/>
                <w14:checkbox>
                  <w14:checked w14:val="0"/>
                  <w14:checkedState w14:val="00FE" w14:font="Wingdings"/>
                  <w14:uncheckedState w14:val="2610" w14:font="Times New Roman"/>
                </w14:checkbox>
              </w:sdtPr>
              <w:sdtEndPr/>
              <w:sdtContent>
                <w:r w:rsidR="009C7F64" w:rsidRPr="00181DBD">
                  <w:rPr>
                    <w:rFonts w:ascii="Segoe UI Symbol" w:hAnsi="Segoe UI Symbol" w:cs="Segoe UI Symbol"/>
                    <w:color w:val="000000"/>
                    <w:sz w:val="24"/>
                    <w:szCs w:val="24"/>
                    <w:lang w:eastAsia="de-DE"/>
                  </w:rPr>
                  <w:t>☐</w:t>
                </w:r>
              </w:sdtContent>
            </w:sdt>
            <w:r w:rsidR="009C7F64" w:rsidRPr="003C149A">
              <w:t xml:space="preserve">     </w:t>
            </w:r>
            <w:r w:rsidR="009C7F64" w:rsidRPr="0040406C">
              <w:t xml:space="preserve">in Kooperation mit: </w:t>
            </w:r>
            <w:r w:rsidR="009C7F64" w:rsidRPr="0040406C">
              <w:rPr>
                <w:sz w:val="22"/>
                <w:szCs w:val="22"/>
              </w:rPr>
              <w:t xml:space="preserve"> </w:t>
            </w:r>
          </w:p>
          <w:p w14:paraId="6098B460" w14:textId="77777777" w:rsidR="009C7F64" w:rsidRDefault="009C7F64" w:rsidP="00181DBD">
            <w:pPr>
              <w:pStyle w:val="EinfacherAbsatz"/>
              <w:spacing w:line="240" w:lineRule="auto"/>
              <w:jc w:val="both"/>
              <w:rPr>
                <w:rFonts w:ascii="Arial" w:hAnsi="Arial" w:cs="Arial"/>
              </w:rPr>
            </w:pPr>
          </w:p>
        </w:tc>
      </w:tr>
      <w:tr w:rsidR="00936FC4" w:rsidRPr="00B54E4A" w14:paraId="3D94AD83" w14:textId="6D67CFE8" w:rsidTr="00E7315C">
        <w:trPr>
          <w:cantSplit/>
          <w:trHeight w:val="13"/>
        </w:trPr>
        <w:tc>
          <w:tcPr>
            <w:tcW w:w="474" w:type="pct"/>
            <w:vMerge w:val="restart"/>
            <w:tcMar>
              <w:top w:w="57" w:type="dxa"/>
              <w:bottom w:w="57" w:type="dxa"/>
            </w:tcMar>
            <w:vAlign w:val="center"/>
          </w:tcPr>
          <w:p w14:paraId="7E896BB0" w14:textId="5A9133EE" w:rsidR="00936FC4" w:rsidRDefault="00936FC4" w:rsidP="00611D34">
            <w:pPr>
              <w:jc w:val="center"/>
            </w:pPr>
            <w:r>
              <w:t>4.</w:t>
            </w:r>
            <w:r w:rsidR="0040406C">
              <w:t>8</w:t>
            </w:r>
          </w:p>
          <w:p w14:paraId="70620EA3" w14:textId="6FFA9ECC" w:rsidR="00936FC4" w:rsidRDefault="00936FC4" w:rsidP="00611D34">
            <w:pPr>
              <w:jc w:val="center"/>
            </w:pPr>
          </w:p>
        </w:tc>
        <w:tc>
          <w:tcPr>
            <w:tcW w:w="2153" w:type="pct"/>
            <w:tcMar>
              <w:top w:w="57" w:type="dxa"/>
              <w:bottom w:w="57" w:type="dxa"/>
            </w:tcMar>
          </w:tcPr>
          <w:p w14:paraId="1D6F305D" w14:textId="2DD33B35" w:rsidR="00936FC4" w:rsidRPr="0040406C" w:rsidRDefault="0040406C" w:rsidP="00D6797E">
            <w:pPr>
              <w:pStyle w:val="Default"/>
              <w:rPr>
                <w:rFonts w:ascii="Arial" w:hAnsi="Arial" w:cs="Arial"/>
                <w:sz w:val="20"/>
                <w:szCs w:val="20"/>
              </w:rPr>
            </w:pPr>
            <w:r>
              <w:rPr>
                <w:rFonts w:ascii="Arial" w:hAnsi="Arial" w:cs="Arial"/>
                <w:sz w:val="20"/>
                <w:szCs w:val="20"/>
              </w:rPr>
              <w:t>D</w:t>
            </w:r>
            <w:r w:rsidR="00936FC4" w:rsidRPr="0040406C">
              <w:rPr>
                <w:rFonts w:ascii="Arial" w:hAnsi="Arial" w:cs="Arial"/>
                <w:sz w:val="20"/>
                <w:szCs w:val="20"/>
              </w:rPr>
              <w:t>as Zentrum</w:t>
            </w:r>
            <w:r w:rsidR="00123843" w:rsidRPr="0040406C">
              <w:rPr>
                <w:rFonts w:ascii="Arial" w:hAnsi="Arial" w:cs="Arial"/>
                <w:sz w:val="20"/>
                <w:szCs w:val="20"/>
              </w:rPr>
              <w:t xml:space="preserve"> vermittelt </w:t>
            </w:r>
            <w:r w:rsidR="00936FC4" w:rsidRPr="0040406C">
              <w:rPr>
                <w:rFonts w:ascii="Arial" w:hAnsi="Arial" w:cs="Arial"/>
                <w:sz w:val="20"/>
                <w:szCs w:val="20"/>
              </w:rPr>
              <w:t xml:space="preserve">zur Generierung und </w:t>
            </w:r>
            <w:proofErr w:type="spellStart"/>
            <w:r w:rsidR="00936FC4" w:rsidRPr="0040406C">
              <w:rPr>
                <w:rFonts w:ascii="Arial" w:hAnsi="Arial" w:cs="Arial"/>
                <w:sz w:val="20"/>
                <w:szCs w:val="20"/>
              </w:rPr>
              <w:t>Phänotypisierung</w:t>
            </w:r>
            <w:proofErr w:type="spellEnd"/>
            <w:r w:rsidR="00936FC4" w:rsidRPr="0040406C">
              <w:rPr>
                <w:rFonts w:ascii="Arial" w:hAnsi="Arial" w:cs="Arial"/>
                <w:sz w:val="20"/>
                <w:szCs w:val="20"/>
              </w:rPr>
              <w:t xml:space="preserve"> von Tiermodellen für Seltene Erkrankungen</w:t>
            </w:r>
            <w:r w:rsidR="00667498" w:rsidRPr="0040406C">
              <w:rPr>
                <w:rFonts w:ascii="Arial" w:hAnsi="Arial" w:cs="Arial"/>
                <w:sz w:val="20"/>
                <w:szCs w:val="20"/>
              </w:rPr>
              <w:t xml:space="preserve"> </w:t>
            </w:r>
            <w:r w:rsidR="001C2E94" w:rsidRPr="0040406C">
              <w:rPr>
                <w:rFonts w:ascii="Arial" w:hAnsi="Arial" w:cs="Arial"/>
                <w:sz w:val="20"/>
                <w:szCs w:val="20"/>
              </w:rPr>
              <w:t xml:space="preserve">einen </w:t>
            </w:r>
            <w:r w:rsidR="00936FC4" w:rsidRPr="0040406C">
              <w:rPr>
                <w:rFonts w:ascii="Arial" w:hAnsi="Arial" w:cs="Arial"/>
                <w:sz w:val="20"/>
                <w:szCs w:val="20"/>
              </w:rPr>
              <w:t xml:space="preserve">Zugang zu einer zentralen Versuchstiereinrichtung. </w:t>
            </w:r>
          </w:p>
          <w:p w14:paraId="7CD87122" w14:textId="2D3FA0F3" w:rsidR="00936FC4" w:rsidRPr="0040406C" w:rsidRDefault="00936FC4" w:rsidP="00D6797E">
            <w:pPr>
              <w:rPr>
                <w:color w:val="1F497D" w:themeColor="text2"/>
              </w:rPr>
            </w:pPr>
          </w:p>
        </w:tc>
        <w:tc>
          <w:tcPr>
            <w:tcW w:w="2372" w:type="pct"/>
            <w:shd w:val="clear" w:color="auto" w:fill="auto"/>
            <w:tcMar>
              <w:top w:w="57" w:type="dxa"/>
              <w:bottom w:w="57" w:type="dxa"/>
            </w:tcMar>
          </w:tcPr>
          <w:p w14:paraId="2E1CA058" w14:textId="50E9C1CA" w:rsidR="00936FC4" w:rsidRPr="003C149A" w:rsidRDefault="002158E9" w:rsidP="004F733B">
            <w:pPr>
              <w:pStyle w:val="EinfacherAbsatz"/>
              <w:spacing w:line="240" w:lineRule="auto"/>
              <w:jc w:val="both"/>
              <w:rPr>
                <w:rFonts w:ascii="Arial" w:hAnsi="Arial" w:cs="Arial"/>
                <w:sz w:val="20"/>
                <w:szCs w:val="20"/>
              </w:rPr>
            </w:pPr>
            <w:sdt>
              <w:sdtPr>
                <w:rPr>
                  <w:rFonts w:ascii="Arial" w:hAnsi="Arial" w:cs="Arial"/>
                </w:rPr>
                <w:id w:val="50506586"/>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p>
          <w:p w14:paraId="1B4012A8" w14:textId="77777777" w:rsidR="00936FC4" w:rsidRPr="003C149A" w:rsidRDefault="00936FC4" w:rsidP="004F733B">
            <w:pPr>
              <w:pStyle w:val="EinfacherAbsatz"/>
              <w:spacing w:line="240" w:lineRule="auto"/>
              <w:jc w:val="both"/>
              <w:rPr>
                <w:rFonts w:ascii="Arial" w:hAnsi="Arial" w:cs="Arial"/>
                <w:sz w:val="20"/>
                <w:szCs w:val="20"/>
              </w:rPr>
            </w:pPr>
          </w:p>
          <w:p w14:paraId="041883D6" w14:textId="3DF56834" w:rsidR="00936FC4" w:rsidRPr="00453DF6" w:rsidRDefault="002158E9" w:rsidP="004F733B">
            <w:pPr>
              <w:pStyle w:val="EinfacherAbsatz"/>
              <w:spacing w:line="240" w:lineRule="auto"/>
              <w:jc w:val="both"/>
              <w:rPr>
                <w:rFonts w:ascii="Arial" w:hAnsi="Arial" w:cs="Arial"/>
                <w:strike/>
                <w:sz w:val="20"/>
                <w:szCs w:val="20"/>
              </w:rPr>
            </w:pPr>
            <w:sdt>
              <w:sdtPr>
                <w:rPr>
                  <w:rFonts w:ascii="Arial" w:hAnsi="Arial" w:cs="Arial"/>
                </w:rPr>
                <w:id w:val="-134718427"/>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1679112D" w14:textId="6D8A53DC" w:rsidR="00936FC4" w:rsidRPr="002C1CF2" w:rsidRDefault="00936FC4" w:rsidP="00EE325F">
            <w:pPr>
              <w:rPr>
                <w:shd w:val="clear" w:color="auto" w:fill="CCFFCC"/>
              </w:rPr>
            </w:pPr>
          </w:p>
        </w:tc>
      </w:tr>
      <w:tr w:rsidR="00936FC4" w:rsidRPr="00B54E4A" w14:paraId="313AE519" w14:textId="20B3754B" w:rsidTr="00E7315C">
        <w:trPr>
          <w:cantSplit/>
          <w:trHeight w:val="13"/>
        </w:trPr>
        <w:tc>
          <w:tcPr>
            <w:tcW w:w="474" w:type="pct"/>
            <w:vMerge/>
            <w:tcMar>
              <w:top w:w="57" w:type="dxa"/>
              <w:bottom w:w="57" w:type="dxa"/>
            </w:tcMar>
            <w:vAlign w:val="center"/>
          </w:tcPr>
          <w:p w14:paraId="71BE790E" w14:textId="77777777" w:rsidR="00936FC4" w:rsidRDefault="00936FC4" w:rsidP="00611D34">
            <w:pPr>
              <w:jc w:val="center"/>
            </w:pPr>
          </w:p>
        </w:tc>
        <w:tc>
          <w:tcPr>
            <w:tcW w:w="2153" w:type="pct"/>
            <w:tcMar>
              <w:top w:w="57" w:type="dxa"/>
              <w:bottom w:w="57" w:type="dxa"/>
            </w:tcMar>
          </w:tcPr>
          <w:p w14:paraId="3E1081C2" w14:textId="5D3DC5C9" w:rsidR="00936FC4" w:rsidRPr="0040406C" w:rsidRDefault="00936FC4" w:rsidP="00D6797E">
            <w:r w:rsidRPr="0040406C">
              <w:t>Wenn ja, hier/hierüber besteht der Zugang.</w:t>
            </w:r>
          </w:p>
          <w:p w14:paraId="7AFD8D6E" w14:textId="77777777" w:rsidR="00936FC4" w:rsidRPr="0040406C" w:rsidRDefault="00936FC4" w:rsidP="00D6797E"/>
          <w:p w14:paraId="1EAAD63C" w14:textId="09E59084" w:rsidR="00936FC4" w:rsidRPr="00AF4C46" w:rsidRDefault="00936FC4" w:rsidP="00D6797E">
            <w:pPr>
              <w:rPr>
                <w:i/>
                <w:iCs/>
                <w:color w:val="4F81BD" w:themeColor="accent1"/>
              </w:rPr>
            </w:pPr>
            <w:r w:rsidRPr="00AF4C46">
              <w:rPr>
                <w:i/>
                <w:iCs/>
                <w:color w:val="4F81BD" w:themeColor="accent1"/>
              </w:rPr>
              <w:t>Bei Kooperation:</w:t>
            </w:r>
          </w:p>
          <w:p w14:paraId="33370F7D" w14:textId="625BBC9D" w:rsidR="00936FC4" w:rsidRPr="004130D5" w:rsidRDefault="00936FC4" w:rsidP="00D6797E">
            <w:pPr>
              <w:rPr>
                <w:color w:val="1F497D" w:themeColor="text2"/>
                <w:highlight w:val="green"/>
              </w:rPr>
            </w:pPr>
            <w:r w:rsidRPr="00AF4C46">
              <w:rPr>
                <w:i/>
                <w:iCs/>
                <w:color w:val="4F81BD" w:themeColor="accent1"/>
              </w:rPr>
              <w:t xml:space="preserve">Bitte geben Sie ggf. </w:t>
            </w:r>
            <w:r w:rsidR="00BC371A" w:rsidRPr="00AF4C46">
              <w:rPr>
                <w:i/>
                <w:iCs/>
                <w:color w:val="4F81BD" w:themeColor="accent1"/>
              </w:rPr>
              <w:t xml:space="preserve">die </w:t>
            </w:r>
            <w:proofErr w:type="spellStart"/>
            <w:r w:rsidR="00BC371A" w:rsidRPr="00AF4C46">
              <w:rPr>
                <w:i/>
                <w:iCs/>
                <w:color w:val="4F81BD" w:themeColor="accent1"/>
              </w:rPr>
              <w:t>Kooperatonspartnerin</w:t>
            </w:r>
            <w:proofErr w:type="spellEnd"/>
            <w:r w:rsidR="00BC371A" w:rsidRPr="00AF4C46">
              <w:rPr>
                <w:i/>
                <w:iCs/>
                <w:color w:val="4F81BD" w:themeColor="accent1"/>
              </w:rPr>
              <w:t>/</w:t>
            </w:r>
            <w:r w:rsidRPr="00AF4C46">
              <w:rPr>
                <w:i/>
                <w:iCs/>
                <w:color w:val="4F81BD" w:themeColor="accent1"/>
              </w:rPr>
              <w:t>den Kooperationspartner und die Art der Kooperation an.</w:t>
            </w:r>
          </w:p>
        </w:tc>
        <w:tc>
          <w:tcPr>
            <w:tcW w:w="2372" w:type="pct"/>
            <w:shd w:val="clear" w:color="auto" w:fill="auto"/>
            <w:tcMar>
              <w:top w:w="57" w:type="dxa"/>
              <w:bottom w:w="57" w:type="dxa"/>
            </w:tcMar>
          </w:tcPr>
          <w:p w14:paraId="57B5D984" w14:textId="77777777" w:rsidR="00123843" w:rsidRDefault="002158E9" w:rsidP="004F733B">
            <w:pPr>
              <w:pStyle w:val="Default"/>
              <w:rPr>
                <w:rFonts w:ascii="Arial" w:hAnsi="Arial" w:cs="Arial"/>
                <w:sz w:val="20"/>
                <w:szCs w:val="20"/>
                <w:highlight w:val="yellow"/>
              </w:rPr>
            </w:pPr>
            <w:sdt>
              <w:sdtPr>
                <w:rPr>
                  <w:rFonts w:ascii="Arial" w:hAnsi="Arial" w:cs="Arial"/>
                  <w:lang w:eastAsia="en-US"/>
                </w:rPr>
                <w:id w:val="-1407997973"/>
                <w14:checkbox>
                  <w14:checked w14:val="0"/>
                  <w14:checkedState w14:val="00FE" w14:font="Wingdings"/>
                  <w14:uncheckedState w14:val="2610" w14:font="Times New Roman"/>
                </w14:checkbox>
              </w:sdtPr>
              <w:sdtEndPr/>
              <w:sdtContent>
                <w:r w:rsidR="00936FC4" w:rsidRPr="009A7DC1">
                  <w:rPr>
                    <w:rFonts w:ascii="Segoe UI Symbol" w:hAnsi="Segoe UI Symbol" w:cs="Segoe UI Symbol"/>
                    <w:lang w:eastAsia="en-US"/>
                  </w:rPr>
                  <w:t>☐</w:t>
                </w:r>
              </w:sdtContent>
            </w:sdt>
            <w:r w:rsidR="00936FC4" w:rsidRPr="003C149A">
              <w:rPr>
                <w:rFonts w:ascii="Arial" w:hAnsi="Arial" w:cs="Arial"/>
                <w:sz w:val="20"/>
                <w:szCs w:val="20"/>
              </w:rPr>
              <w:t xml:space="preserve">     </w:t>
            </w:r>
            <w:r w:rsidR="00742EF0" w:rsidRPr="00E67266">
              <w:rPr>
                <w:rFonts w:ascii="Arial" w:hAnsi="Arial" w:cs="Arial"/>
                <w:sz w:val="20"/>
                <w:szCs w:val="20"/>
              </w:rPr>
              <w:t xml:space="preserve">über </w:t>
            </w:r>
            <w:r w:rsidR="00123843" w:rsidRPr="00E67266">
              <w:rPr>
                <w:rFonts w:ascii="Arial" w:hAnsi="Arial" w:cs="Arial"/>
                <w:sz w:val="20"/>
                <w:szCs w:val="20"/>
              </w:rPr>
              <w:t>das Universitätsklinikum</w:t>
            </w:r>
          </w:p>
          <w:p w14:paraId="09301B64" w14:textId="58443F84" w:rsidR="00123843" w:rsidRDefault="002158E9" w:rsidP="004F733B">
            <w:sdt>
              <w:sdtPr>
                <w:rPr>
                  <w:color w:val="000000"/>
                  <w:sz w:val="24"/>
                  <w:szCs w:val="24"/>
                  <w:lang w:eastAsia="de-DE"/>
                </w:rPr>
                <w:id w:val="1324542760"/>
                <w14:checkbox>
                  <w14:checked w14:val="0"/>
                  <w14:checkedState w14:val="00FE" w14:font="Wingdings"/>
                  <w14:uncheckedState w14:val="2610" w14:font="Times New Roman"/>
                </w14:checkbox>
              </w:sdtPr>
              <w:sdtEndPr/>
              <w:sdtContent>
                <w:r w:rsidR="00936FC4" w:rsidRPr="00181DBD">
                  <w:rPr>
                    <w:rFonts w:ascii="Segoe UI Symbol" w:hAnsi="Segoe UI Symbol" w:cs="Segoe UI Symbol"/>
                    <w:color w:val="000000"/>
                    <w:sz w:val="24"/>
                    <w:szCs w:val="24"/>
                    <w:lang w:eastAsia="de-DE"/>
                  </w:rPr>
                  <w:t>☐</w:t>
                </w:r>
              </w:sdtContent>
            </w:sdt>
            <w:r w:rsidR="00936FC4" w:rsidRPr="003C149A">
              <w:t xml:space="preserve">     </w:t>
            </w:r>
            <w:r w:rsidR="00936FC4" w:rsidRPr="00181DBD">
              <w:t xml:space="preserve">über </w:t>
            </w:r>
            <w:r w:rsidR="00123843">
              <w:t>die Universität</w:t>
            </w:r>
          </w:p>
          <w:p w14:paraId="660F0092" w14:textId="0F84138B" w:rsidR="009A7DC1" w:rsidRDefault="002158E9" w:rsidP="009A7DC1">
            <w:sdt>
              <w:sdtPr>
                <w:rPr>
                  <w:color w:val="000000"/>
                  <w:sz w:val="24"/>
                  <w:szCs w:val="24"/>
                  <w:lang w:eastAsia="de-DE"/>
                </w:rPr>
                <w:id w:val="-539669185"/>
                <w14:checkbox>
                  <w14:checked w14:val="0"/>
                  <w14:checkedState w14:val="00FE" w14:font="Wingdings"/>
                  <w14:uncheckedState w14:val="2610" w14:font="Times New Roman"/>
                </w14:checkbox>
              </w:sdtPr>
              <w:sdtEndPr/>
              <w:sdtContent>
                <w:r w:rsidR="009A7DC1" w:rsidRPr="00181DBD">
                  <w:rPr>
                    <w:rFonts w:ascii="Segoe UI Symbol" w:hAnsi="Segoe UI Symbol" w:cs="Segoe UI Symbol"/>
                    <w:color w:val="000000"/>
                    <w:sz w:val="24"/>
                    <w:szCs w:val="24"/>
                    <w:lang w:eastAsia="de-DE"/>
                  </w:rPr>
                  <w:t>☐</w:t>
                </w:r>
              </w:sdtContent>
            </w:sdt>
            <w:r w:rsidR="009A7DC1" w:rsidRPr="003C149A">
              <w:t xml:space="preserve">     </w:t>
            </w:r>
            <w:r w:rsidR="009A7DC1" w:rsidRPr="0040406C">
              <w:t xml:space="preserve">in Kooperation mit: </w:t>
            </w:r>
            <w:r w:rsidR="009A7DC1" w:rsidRPr="0040406C">
              <w:rPr>
                <w:sz w:val="22"/>
                <w:szCs w:val="22"/>
              </w:rPr>
              <w:t xml:space="preserve"> </w:t>
            </w:r>
          </w:p>
          <w:p w14:paraId="4D458C22" w14:textId="77777777" w:rsidR="009A7DC1" w:rsidRDefault="009A7DC1" w:rsidP="004F733B"/>
          <w:p w14:paraId="34C2A0BB" w14:textId="7D37EDB4" w:rsidR="00936FC4" w:rsidRDefault="00936FC4" w:rsidP="004F733B">
            <w:pPr>
              <w:rPr>
                <w:sz w:val="22"/>
                <w:szCs w:val="22"/>
              </w:rPr>
            </w:pPr>
          </w:p>
          <w:p w14:paraId="6259FC8F" w14:textId="77777777" w:rsidR="00936FC4" w:rsidRDefault="00936FC4" w:rsidP="004F733B">
            <w:pPr>
              <w:pStyle w:val="Default"/>
              <w:rPr>
                <w:rFonts w:ascii="Arial" w:hAnsi="Arial" w:cs="Arial"/>
              </w:rPr>
            </w:pPr>
          </w:p>
        </w:tc>
      </w:tr>
      <w:tr w:rsidR="00936FC4" w:rsidRPr="00B54E4A" w14:paraId="1E90193E" w14:textId="77D65FF3" w:rsidTr="00E7315C">
        <w:trPr>
          <w:cantSplit/>
          <w:trHeight w:val="13"/>
        </w:trPr>
        <w:tc>
          <w:tcPr>
            <w:tcW w:w="474" w:type="pct"/>
            <w:tcMar>
              <w:top w:w="57" w:type="dxa"/>
              <w:bottom w:w="57" w:type="dxa"/>
            </w:tcMar>
            <w:vAlign w:val="center"/>
          </w:tcPr>
          <w:p w14:paraId="4CE3E9A3" w14:textId="559D0C18" w:rsidR="00936FC4" w:rsidRDefault="00936FC4" w:rsidP="00611D34">
            <w:pPr>
              <w:jc w:val="center"/>
            </w:pPr>
            <w:r>
              <w:t>4.</w:t>
            </w:r>
            <w:r w:rsidR="0040406C">
              <w:t>10</w:t>
            </w:r>
          </w:p>
          <w:p w14:paraId="133FD639" w14:textId="37E6F5C1" w:rsidR="00936FC4" w:rsidRDefault="00936FC4" w:rsidP="00611D34">
            <w:pPr>
              <w:jc w:val="center"/>
            </w:pPr>
          </w:p>
        </w:tc>
        <w:tc>
          <w:tcPr>
            <w:tcW w:w="2153" w:type="pct"/>
            <w:tcMar>
              <w:top w:w="57" w:type="dxa"/>
              <w:bottom w:w="57" w:type="dxa"/>
            </w:tcMar>
          </w:tcPr>
          <w:p w14:paraId="27852C7B" w14:textId="4C1E72E4" w:rsidR="00936FC4" w:rsidRPr="0040406C" w:rsidRDefault="00936FC4" w:rsidP="00D6797E">
            <w:pPr>
              <w:pStyle w:val="Default"/>
              <w:rPr>
                <w:rFonts w:ascii="Arial" w:hAnsi="Arial" w:cs="Arial"/>
                <w:sz w:val="20"/>
                <w:szCs w:val="20"/>
              </w:rPr>
            </w:pPr>
            <w:r w:rsidRPr="0040406C">
              <w:rPr>
                <w:rFonts w:ascii="Arial" w:hAnsi="Arial" w:cs="Arial"/>
                <w:sz w:val="20"/>
                <w:szCs w:val="20"/>
              </w:rPr>
              <w:t xml:space="preserve">Das Zentrum hat ein zentrales Konzept einschl. SOPs für die Lagerung und Verwaltung von Biomaterialien innerhalb der Fakultät und/oder dem Klinikum. </w:t>
            </w:r>
          </w:p>
          <w:p w14:paraId="54F1D200" w14:textId="77777777" w:rsidR="00AF3BBF" w:rsidRDefault="00AF3BBF" w:rsidP="00D6797E">
            <w:pPr>
              <w:pStyle w:val="Default"/>
              <w:rPr>
                <w:rFonts w:ascii="Arial" w:hAnsi="Arial" w:cs="Arial"/>
                <w:sz w:val="20"/>
                <w:szCs w:val="20"/>
                <w:highlight w:val="green"/>
              </w:rPr>
            </w:pPr>
          </w:p>
          <w:p w14:paraId="6EC0062C" w14:textId="1AA9642B" w:rsidR="001C2E94" w:rsidRPr="0040406C" w:rsidRDefault="001C2E94" w:rsidP="00D6797E">
            <w:pPr>
              <w:pStyle w:val="Default"/>
              <w:rPr>
                <w:rFonts w:ascii="Arial" w:hAnsi="Arial" w:cs="Arial"/>
                <w:i/>
                <w:iCs/>
                <w:color w:val="4F81BD" w:themeColor="accent1"/>
                <w:sz w:val="20"/>
                <w:szCs w:val="20"/>
                <w:lang w:eastAsia="en-US"/>
              </w:rPr>
            </w:pPr>
            <w:r w:rsidRPr="0040406C">
              <w:rPr>
                <w:rFonts w:ascii="Arial" w:hAnsi="Arial" w:cs="Arial"/>
                <w:i/>
                <w:iCs/>
                <w:color w:val="4F81BD" w:themeColor="accent1"/>
                <w:sz w:val="20"/>
                <w:szCs w:val="20"/>
                <w:lang w:eastAsia="en-US"/>
              </w:rPr>
              <w:t>SOP beifügen</w:t>
            </w:r>
            <w:r w:rsidR="0040406C">
              <w:rPr>
                <w:rFonts w:ascii="Arial" w:hAnsi="Arial" w:cs="Arial"/>
                <w:i/>
                <w:iCs/>
                <w:color w:val="4F81BD" w:themeColor="accent1"/>
                <w:sz w:val="20"/>
                <w:szCs w:val="20"/>
                <w:lang w:eastAsia="en-US"/>
              </w:rPr>
              <w:t>.</w:t>
            </w:r>
          </w:p>
          <w:p w14:paraId="1309F3A5" w14:textId="77777777" w:rsidR="00936FC4" w:rsidRDefault="00936FC4" w:rsidP="00AF3BBF">
            <w:pPr>
              <w:pStyle w:val="Default"/>
              <w:rPr>
                <w:color w:val="1F497D" w:themeColor="text2"/>
              </w:rPr>
            </w:pPr>
          </w:p>
        </w:tc>
        <w:tc>
          <w:tcPr>
            <w:tcW w:w="2372" w:type="pct"/>
            <w:shd w:val="clear" w:color="auto" w:fill="auto"/>
            <w:tcMar>
              <w:top w:w="57" w:type="dxa"/>
              <w:bottom w:w="57" w:type="dxa"/>
            </w:tcMar>
          </w:tcPr>
          <w:p w14:paraId="32BC07D0" w14:textId="77777777" w:rsidR="00936FC4" w:rsidRPr="003C149A" w:rsidRDefault="002158E9" w:rsidP="009F058A">
            <w:pPr>
              <w:pStyle w:val="EinfacherAbsatz"/>
              <w:spacing w:line="240" w:lineRule="auto"/>
              <w:jc w:val="both"/>
              <w:rPr>
                <w:rFonts w:ascii="Arial" w:hAnsi="Arial" w:cs="Arial"/>
                <w:sz w:val="20"/>
                <w:szCs w:val="20"/>
              </w:rPr>
            </w:pPr>
            <w:sdt>
              <w:sdtPr>
                <w:rPr>
                  <w:rFonts w:ascii="Arial" w:hAnsi="Arial" w:cs="Arial"/>
                </w:rPr>
                <w:id w:val="64460684"/>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p>
          <w:p w14:paraId="72849711" w14:textId="77777777" w:rsidR="00936FC4" w:rsidRPr="003C149A" w:rsidRDefault="00936FC4" w:rsidP="009F058A">
            <w:pPr>
              <w:pStyle w:val="EinfacherAbsatz"/>
              <w:spacing w:line="240" w:lineRule="auto"/>
              <w:jc w:val="both"/>
              <w:rPr>
                <w:rFonts w:ascii="Arial" w:hAnsi="Arial" w:cs="Arial"/>
                <w:sz w:val="20"/>
                <w:szCs w:val="20"/>
              </w:rPr>
            </w:pPr>
          </w:p>
          <w:p w14:paraId="63A46594" w14:textId="0AAB71C1" w:rsidR="00936FC4" w:rsidRPr="00453DF6" w:rsidRDefault="002158E9" w:rsidP="009F058A">
            <w:pPr>
              <w:pStyle w:val="EinfacherAbsatz"/>
              <w:spacing w:line="240" w:lineRule="auto"/>
              <w:jc w:val="both"/>
              <w:rPr>
                <w:rFonts w:ascii="Arial" w:hAnsi="Arial" w:cs="Arial"/>
                <w:strike/>
                <w:sz w:val="20"/>
                <w:szCs w:val="20"/>
              </w:rPr>
            </w:pPr>
            <w:sdt>
              <w:sdtPr>
                <w:rPr>
                  <w:rFonts w:ascii="Arial" w:hAnsi="Arial" w:cs="Arial"/>
                </w:rPr>
                <w:id w:val="872576320"/>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7FD4B77C" w14:textId="77777777" w:rsidR="00936FC4" w:rsidRDefault="00936FC4" w:rsidP="004F733B">
            <w:pPr>
              <w:pStyle w:val="Default"/>
              <w:rPr>
                <w:rFonts w:ascii="Arial" w:hAnsi="Arial" w:cs="Arial"/>
              </w:rPr>
            </w:pPr>
          </w:p>
        </w:tc>
      </w:tr>
      <w:tr w:rsidR="00936FC4" w:rsidRPr="00B54E4A" w14:paraId="18EEDA96" w14:textId="0EEBF1E1" w:rsidTr="00E7315C">
        <w:trPr>
          <w:cantSplit/>
          <w:trHeight w:val="13"/>
        </w:trPr>
        <w:tc>
          <w:tcPr>
            <w:tcW w:w="474" w:type="pct"/>
            <w:tcMar>
              <w:top w:w="57" w:type="dxa"/>
              <w:bottom w:w="57" w:type="dxa"/>
            </w:tcMar>
            <w:vAlign w:val="center"/>
          </w:tcPr>
          <w:p w14:paraId="2D4F8DFD" w14:textId="4F516774" w:rsidR="00936FC4" w:rsidRDefault="00936FC4" w:rsidP="00611D34">
            <w:pPr>
              <w:jc w:val="center"/>
            </w:pPr>
            <w:r>
              <w:t>4.</w:t>
            </w:r>
            <w:r w:rsidR="00676BC6">
              <w:t>11</w:t>
            </w:r>
          </w:p>
          <w:p w14:paraId="3CF9B8F9" w14:textId="5B7AB6DA" w:rsidR="00936FC4" w:rsidRDefault="00936FC4" w:rsidP="00611D34">
            <w:pPr>
              <w:jc w:val="center"/>
            </w:pPr>
          </w:p>
        </w:tc>
        <w:tc>
          <w:tcPr>
            <w:tcW w:w="2153" w:type="pct"/>
            <w:tcMar>
              <w:top w:w="57" w:type="dxa"/>
              <w:bottom w:w="57" w:type="dxa"/>
            </w:tcMar>
          </w:tcPr>
          <w:p w14:paraId="7BB73CE6" w14:textId="745FC4EC" w:rsidR="00936FC4" w:rsidRPr="0040406C" w:rsidRDefault="00936FC4" w:rsidP="00D6797E">
            <w:r w:rsidRPr="0040406C">
              <w:t>Bitte benennen Sie die Institutionen im Bereich der patientenorientierten/krankheitsorientierten Forschung (nicht projektbezogene), mit denen Kooperationsvereinbarungen/Mitgliedschaften vorliegen.</w:t>
            </w:r>
          </w:p>
          <w:p w14:paraId="346A64BD" w14:textId="4C416A9E" w:rsidR="00936FC4" w:rsidRDefault="00936FC4" w:rsidP="00D6797E">
            <w:pPr>
              <w:rPr>
                <w:color w:val="1F497D" w:themeColor="text2"/>
              </w:rPr>
            </w:pPr>
          </w:p>
          <w:p w14:paraId="57CB5A33" w14:textId="45AB382A" w:rsidR="00936FC4" w:rsidRPr="00AD6608" w:rsidRDefault="00936FC4" w:rsidP="00D6797E">
            <w:pPr>
              <w:rPr>
                <w:i/>
                <w:iCs/>
                <w:color w:val="4F81BD" w:themeColor="accent1"/>
              </w:rPr>
            </w:pPr>
            <w:r w:rsidRPr="00AD6608">
              <w:rPr>
                <w:i/>
                <w:iCs/>
                <w:color w:val="4F81BD" w:themeColor="accent1"/>
              </w:rPr>
              <w:t>Hinweis:</w:t>
            </w:r>
          </w:p>
          <w:p w14:paraId="533A0D3C" w14:textId="15DCA20C" w:rsidR="00936FC4" w:rsidRPr="00390DD8" w:rsidRDefault="00936FC4" w:rsidP="00D6797E">
            <w:pPr>
              <w:rPr>
                <w:i/>
                <w:iCs/>
                <w:color w:val="1F497D" w:themeColor="text2"/>
              </w:rPr>
            </w:pPr>
            <w:r w:rsidRPr="00AD6608">
              <w:rPr>
                <w:i/>
                <w:iCs/>
                <w:color w:val="4F81BD" w:themeColor="accent1"/>
              </w:rPr>
              <w:t xml:space="preserve">Weitere Informationen wie Name und Adresse der Kooperationspartner liegen schriftlich vor und sind auf Nachfrage einsehbar.  </w:t>
            </w:r>
          </w:p>
        </w:tc>
        <w:tc>
          <w:tcPr>
            <w:tcW w:w="2372" w:type="pct"/>
            <w:shd w:val="clear" w:color="auto" w:fill="D9D9D9" w:themeFill="background1" w:themeFillShade="D9"/>
            <w:tcMar>
              <w:top w:w="57" w:type="dxa"/>
              <w:bottom w:w="57" w:type="dxa"/>
            </w:tcMar>
            <w:vAlign w:val="center"/>
          </w:tcPr>
          <w:p w14:paraId="751A9C66" w14:textId="6C6F3DA6" w:rsidR="00936FC4" w:rsidRPr="00390DD8" w:rsidRDefault="00936FC4" w:rsidP="00390DD8">
            <w:pPr>
              <w:pStyle w:val="Default"/>
              <w:jc w:val="center"/>
              <w:rPr>
                <w:rFonts w:ascii="Arial" w:hAnsi="Arial" w:cs="Arial"/>
                <w:sz w:val="20"/>
                <w:szCs w:val="20"/>
              </w:rPr>
            </w:pPr>
            <w:r w:rsidRPr="00390DD8">
              <w:rPr>
                <w:rFonts w:ascii="Arial" w:hAnsi="Arial" w:cs="Arial"/>
                <w:sz w:val="20"/>
                <w:szCs w:val="20"/>
              </w:rPr>
              <w:t xml:space="preserve">Die Angabe erfolgt in der Anlage </w:t>
            </w:r>
            <w:r w:rsidR="00B37DA8">
              <w:rPr>
                <w:rFonts w:ascii="Arial" w:hAnsi="Arial" w:cs="Arial"/>
                <w:sz w:val="20"/>
                <w:szCs w:val="20"/>
              </w:rPr>
              <w:t>2</w:t>
            </w:r>
          </w:p>
        </w:tc>
      </w:tr>
    </w:tbl>
    <w:p w14:paraId="6B56E705" w14:textId="347E0CD5" w:rsidR="009A368B" w:rsidRDefault="009A368B" w:rsidP="009F77CD">
      <w:pPr>
        <w:rPr>
          <w:rFonts w:eastAsia="Times New Roman" w:cs="Times New Roman"/>
          <w:b/>
          <w:bCs/>
          <w:kern w:val="32"/>
          <w:szCs w:val="32"/>
        </w:rPr>
      </w:pPr>
    </w:p>
    <w:p w14:paraId="62BF24AA" w14:textId="77777777" w:rsidR="009A368B" w:rsidRDefault="009A368B">
      <w:pPr>
        <w:rPr>
          <w:rFonts w:eastAsia="Times New Roman" w:cs="Times New Roman"/>
          <w:b/>
          <w:bCs/>
          <w:kern w:val="32"/>
          <w:szCs w:val="32"/>
        </w:rPr>
      </w:pPr>
      <w:r>
        <w:rPr>
          <w:rFonts w:eastAsia="Times New Roman" w:cs="Times New Roman"/>
          <w:b/>
          <w:bCs/>
          <w:kern w:val="32"/>
          <w:szCs w:val="32"/>
        </w:rPr>
        <w:br w:type="page"/>
      </w:r>
    </w:p>
    <w:p w14:paraId="49F22D9E" w14:textId="77777777" w:rsidR="00613AB7" w:rsidRPr="008D49E5" w:rsidRDefault="00613AB7" w:rsidP="00613AB7">
      <w:pPr>
        <w:pStyle w:val="berschrift1"/>
      </w:pPr>
      <w:bookmarkStart w:id="5" w:name="_Toc70323249"/>
      <w:r w:rsidRPr="008D49E5">
        <w:lastRenderedPageBreak/>
        <w:t xml:space="preserve">Qualitätsanforderungen nach den </w:t>
      </w:r>
      <w:bookmarkStart w:id="6" w:name="_Hlk184287017"/>
      <w:r w:rsidRPr="008D49E5">
        <w:t>Regelungen des Gemeinsamen Bundesausschusses zur Konkretisierung der besonderen Aufgaben von Zentren und Schwerpunkten gemäß § 136c Absatz 5 SGB V (Zentrums-Regelungen) – Anlage 1, § 1</w:t>
      </w:r>
      <w:bookmarkEnd w:id="5"/>
      <w:bookmarkEnd w:id="6"/>
    </w:p>
    <w:p w14:paraId="6ACCEF25" w14:textId="77777777" w:rsidR="00613AB7" w:rsidRDefault="00613AB7" w:rsidP="00613AB7"/>
    <w:p w14:paraId="297CF616" w14:textId="77777777" w:rsidR="00613AB7" w:rsidRPr="008D1D8E" w:rsidRDefault="00613AB7" w:rsidP="00613AB7"/>
    <w:p w14:paraId="62F4AC0F" w14:textId="77777777" w:rsidR="00613AB7" w:rsidRPr="003410C7" w:rsidRDefault="00613AB7" w:rsidP="00613AB7">
      <w:pPr>
        <w:autoSpaceDE w:val="0"/>
        <w:autoSpaceDN w:val="0"/>
        <w:adjustRightInd w:val="0"/>
        <w:rPr>
          <w:color w:val="000000"/>
          <w:sz w:val="22"/>
          <w:szCs w:val="22"/>
          <w:lang w:eastAsia="de-DE"/>
        </w:rPr>
      </w:pPr>
      <w:r w:rsidRPr="00927B3A">
        <w:t>(1) Strukturelle, personelle und fachliche Anforderungen</w:t>
      </w:r>
      <w:r w:rsidRPr="003410C7">
        <w:rPr>
          <w:color w:val="000000"/>
          <w:sz w:val="22"/>
          <w:szCs w:val="22"/>
          <w:lang w:eastAsia="de-DE"/>
        </w:rPr>
        <w:t xml:space="preserve">: </w:t>
      </w:r>
    </w:p>
    <w:p w14:paraId="5F79B44F" w14:textId="77777777" w:rsidR="00613AB7" w:rsidRDefault="00613AB7" w:rsidP="00613AB7"/>
    <w:p w14:paraId="5B071403" w14:textId="77777777" w:rsidR="00613AB7" w:rsidRPr="003410C7" w:rsidRDefault="00613AB7" w:rsidP="00613AB7"/>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
        <w:gridCol w:w="4118"/>
        <w:gridCol w:w="4535"/>
      </w:tblGrid>
      <w:tr w:rsidR="00613AB7" w:rsidRPr="00372E9D" w14:paraId="6239B5C7" w14:textId="77777777" w:rsidTr="00E7315C">
        <w:trPr>
          <w:cantSplit/>
          <w:tblHeader/>
        </w:trPr>
        <w:tc>
          <w:tcPr>
            <w:tcW w:w="474" w:type="pct"/>
            <w:tcBorders>
              <w:bottom w:val="single" w:sz="4" w:space="0" w:color="auto"/>
            </w:tcBorders>
            <w:shd w:val="clear" w:color="auto" w:fill="E0E0E0"/>
          </w:tcPr>
          <w:p w14:paraId="3997A4B6" w14:textId="77777777" w:rsidR="00613AB7" w:rsidRPr="00372E9D" w:rsidRDefault="00613AB7" w:rsidP="00EC0604">
            <w:pPr>
              <w:pStyle w:val="Kopfzeile"/>
              <w:tabs>
                <w:tab w:val="clear" w:pos="4536"/>
                <w:tab w:val="clear" w:pos="9072"/>
              </w:tabs>
              <w:jc w:val="center"/>
              <w:rPr>
                <w:rFonts w:cs="Arial"/>
                <w:b/>
              </w:rPr>
            </w:pPr>
            <w:r w:rsidRPr="00372E9D">
              <w:rPr>
                <w:rFonts w:cs="Arial"/>
                <w:b/>
              </w:rPr>
              <w:t>Kap.</w:t>
            </w:r>
          </w:p>
        </w:tc>
        <w:tc>
          <w:tcPr>
            <w:tcW w:w="2154" w:type="pct"/>
            <w:tcBorders>
              <w:bottom w:val="single" w:sz="4" w:space="0" w:color="auto"/>
            </w:tcBorders>
            <w:shd w:val="clear" w:color="auto" w:fill="E0E0E0"/>
          </w:tcPr>
          <w:p w14:paraId="0996A9FF" w14:textId="77777777" w:rsidR="00613AB7" w:rsidRPr="00372E9D" w:rsidRDefault="00613AB7" w:rsidP="00EC0604">
            <w:pPr>
              <w:jc w:val="center"/>
              <w:rPr>
                <w:b/>
              </w:rPr>
            </w:pPr>
            <w:r w:rsidRPr="00372E9D">
              <w:rPr>
                <w:b/>
              </w:rPr>
              <w:t>Anforderungen</w:t>
            </w:r>
            <w:r>
              <w:rPr>
                <w:b/>
              </w:rPr>
              <w:t xml:space="preserve"> und Erhebungen</w:t>
            </w:r>
          </w:p>
        </w:tc>
        <w:tc>
          <w:tcPr>
            <w:tcW w:w="2372" w:type="pct"/>
            <w:tcBorders>
              <w:bottom w:val="single" w:sz="4" w:space="0" w:color="auto"/>
            </w:tcBorders>
            <w:shd w:val="clear" w:color="auto" w:fill="E0E0E0"/>
          </w:tcPr>
          <w:p w14:paraId="740440E0" w14:textId="77777777" w:rsidR="00613AB7" w:rsidRPr="00372E9D" w:rsidRDefault="00613AB7" w:rsidP="00EC0604">
            <w:pPr>
              <w:jc w:val="center"/>
              <w:rPr>
                <w:b/>
              </w:rPr>
            </w:pPr>
            <w:r w:rsidRPr="00372E9D">
              <w:rPr>
                <w:b/>
              </w:rPr>
              <w:t xml:space="preserve">Beschreibungen </w:t>
            </w:r>
            <w:r>
              <w:rPr>
                <w:b/>
              </w:rPr>
              <w:t>der Einrichtung</w:t>
            </w:r>
          </w:p>
        </w:tc>
      </w:tr>
      <w:tr w:rsidR="00613AB7" w:rsidRPr="00B54E4A" w14:paraId="74BFBF55" w14:textId="77777777" w:rsidTr="00E7315C">
        <w:trPr>
          <w:cantSplit/>
        </w:trPr>
        <w:tc>
          <w:tcPr>
            <w:tcW w:w="474" w:type="pct"/>
            <w:tcBorders>
              <w:top w:val="nil"/>
              <w:bottom w:val="nil"/>
            </w:tcBorders>
            <w:tcMar>
              <w:top w:w="57" w:type="dxa"/>
              <w:bottom w:w="57" w:type="dxa"/>
            </w:tcMar>
            <w:vAlign w:val="center"/>
          </w:tcPr>
          <w:p w14:paraId="5AFF7C6B" w14:textId="77777777" w:rsidR="00613AB7" w:rsidRPr="002E1575" w:rsidRDefault="00613AB7" w:rsidP="00EC0604">
            <w:pPr>
              <w:jc w:val="center"/>
              <w:rPr>
                <w:color w:val="FF0000"/>
              </w:rPr>
            </w:pPr>
            <w:r w:rsidRPr="00A30A64">
              <w:t>5.1</w:t>
            </w:r>
          </w:p>
        </w:tc>
        <w:tc>
          <w:tcPr>
            <w:tcW w:w="2154" w:type="pct"/>
            <w:tcBorders>
              <w:top w:val="nil"/>
              <w:bottom w:val="nil"/>
            </w:tcBorders>
            <w:tcMar>
              <w:top w:w="57" w:type="dxa"/>
              <w:bottom w:w="57" w:type="dxa"/>
            </w:tcMar>
          </w:tcPr>
          <w:p w14:paraId="1654E8A5" w14:textId="54451C90"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 xml:space="preserve">Das Typ A Zentrum verfügt über krankheitsübergreifende spezialisierte Versorgungsangebote für mehrere seltene Erkrankungen </w:t>
            </w:r>
            <w:r w:rsidR="00EA06FD" w:rsidRPr="00A30A64">
              <w:rPr>
                <w:rFonts w:ascii="Arial" w:hAnsi="Arial" w:cs="Arial"/>
                <w:color w:val="auto"/>
                <w:sz w:val="20"/>
                <w:szCs w:val="20"/>
              </w:rPr>
              <w:t>(z.</w:t>
            </w:r>
            <w:r w:rsidR="00C10790" w:rsidRPr="00A30A64">
              <w:rPr>
                <w:rFonts w:ascii="Arial" w:hAnsi="Arial" w:cs="Arial"/>
                <w:color w:val="auto"/>
                <w:sz w:val="20"/>
                <w:szCs w:val="20"/>
              </w:rPr>
              <w:t xml:space="preserve"> </w:t>
            </w:r>
            <w:r w:rsidR="00EA06FD" w:rsidRPr="00A30A64">
              <w:rPr>
                <w:rFonts w:ascii="Arial" w:hAnsi="Arial" w:cs="Arial"/>
                <w:color w:val="auto"/>
                <w:sz w:val="20"/>
                <w:szCs w:val="20"/>
              </w:rPr>
              <w:t>B. Fallkonferenzen, Organisation der innovativen Diagnostik, Sprechstunden)</w:t>
            </w:r>
          </w:p>
          <w:p w14:paraId="526DB843" w14:textId="77777777" w:rsidR="00613AB7" w:rsidRDefault="00613AB7" w:rsidP="00EC0604">
            <w:pPr>
              <w:pStyle w:val="Default"/>
              <w:rPr>
                <w:rFonts w:ascii="Arial" w:hAnsi="Arial" w:cs="Arial"/>
                <w:color w:val="FF0000"/>
                <w:sz w:val="20"/>
                <w:szCs w:val="20"/>
              </w:rPr>
            </w:pPr>
          </w:p>
          <w:p w14:paraId="5D30B4BB" w14:textId="63FB72B8" w:rsidR="00613AB7" w:rsidRPr="005C1BF9" w:rsidRDefault="00613AB7" w:rsidP="001C2E94">
            <w:pPr>
              <w:pStyle w:val="Default"/>
              <w:rPr>
                <w:rFonts w:ascii="Arial" w:hAnsi="Arial" w:cs="Arial"/>
                <w:i/>
                <w:iCs/>
                <w:color w:val="FF0000"/>
                <w:sz w:val="20"/>
                <w:szCs w:val="20"/>
              </w:rPr>
            </w:pPr>
            <w:r w:rsidRPr="00676BC6">
              <w:rPr>
                <w:rFonts w:ascii="Arial" w:hAnsi="Arial" w:cs="Arial"/>
                <w:i/>
                <w:color w:val="4F81BD" w:themeColor="accent1"/>
                <w:sz w:val="20"/>
                <w:szCs w:val="20"/>
                <w:lang w:eastAsia="en-US"/>
              </w:rPr>
              <w:t xml:space="preserve">Die Versorgungsangebote sollten </w:t>
            </w:r>
            <w:r w:rsidR="001C2E94" w:rsidRPr="00676BC6">
              <w:rPr>
                <w:rFonts w:ascii="Arial" w:hAnsi="Arial" w:cs="Arial"/>
                <w:i/>
                <w:color w:val="4F81BD" w:themeColor="accent1"/>
                <w:sz w:val="20"/>
                <w:szCs w:val="20"/>
                <w:lang w:eastAsia="en-US"/>
              </w:rPr>
              <w:t>schriftlich beigefügt werden</w:t>
            </w:r>
            <w:r w:rsidR="001C2E94">
              <w:rPr>
                <w:rFonts w:ascii="Arial" w:hAnsi="Arial" w:cs="Arial"/>
                <w:i/>
                <w:color w:val="4F81BD" w:themeColor="accent1"/>
                <w:sz w:val="20"/>
                <w:szCs w:val="20"/>
                <w:lang w:eastAsia="en-US"/>
              </w:rPr>
              <w:t xml:space="preserve"> </w:t>
            </w:r>
          </w:p>
        </w:tc>
        <w:tc>
          <w:tcPr>
            <w:tcW w:w="2372" w:type="pct"/>
            <w:tcBorders>
              <w:top w:val="nil"/>
              <w:bottom w:val="nil"/>
            </w:tcBorders>
            <w:shd w:val="clear" w:color="auto" w:fill="auto"/>
            <w:tcMar>
              <w:top w:w="57" w:type="dxa"/>
              <w:bottom w:w="57" w:type="dxa"/>
            </w:tcMar>
          </w:tcPr>
          <w:p w14:paraId="30924665" w14:textId="3C2880C5" w:rsidR="00613AB7" w:rsidRPr="003C149A" w:rsidRDefault="002158E9" w:rsidP="00BC371A">
            <w:pPr>
              <w:pStyle w:val="EinfacherAbsatz"/>
              <w:spacing w:line="240" w:lineRule="auto"/>
              <w:rPr>
                <w:rFonts w:ascii="Arial" w:hAnsi="Arial" w:cs="Arial"/>
                <w:sz w:val="20"/>
                <w:szCs w:val="20"/>
              </w:rPr>
            </w:pPr>
            <w:sdt>
              <w:sdtPr>
                <w:rPr>
                  <w:rFonts w:ascii="Arial" w:hAnsi="Arial" w:cs="Arial"/>
                </w:rPr>
                <w:id w:val="931940559"/>
                <w14:checkbox>
                  <w14:checked w14:val="0"/>
                  <w14:checkedState w14:val="00FE" w14:font="Wingdings"/>
                  <w14:uncheckedState w14:val="2610" w14:font="Times New Roman"/>
                </w14:checkbox>
              </w:sdtPr>
              <w:sdtEndPr/>
              <w:sdtContent>
                <w:r w:rsidR="00BC371A">
                  <w:rPr>
                    <w:rFonts w:ascii="MS Mincho" w:eastAsia="MS Mincho" w:hAnsi="MS Mincho" w:cs="MS Mincho"/>
                  </w:rPr>
                  <w:t>☐</w:t>
                </w:r>
              </w:sdtContent>
            </w:sdt>
            <w:r w:rsidR="00613AB7" w:rsidRPr="003C149A">
              <w:rPr>
                <w:rFonts w:ascii="Arial" w:hAnsi="Arial" w:cs="Arial"/>
                <w:sz w:val="20"/>
                <w:szCs w:val="20"/>
              </w:rPr>
              <w:t xml:space="preserve">     </w:t>
            </w:r>
            <w:r w:rsidR="00613AB7" w:rsidRPr="000F06C9">
              <w:rPr>
                <w:rFonts w:ascii="Arial" w:hAnsi="Arial" w:cs="Arial"/>
                <w:color w:val="auto"/>
                <w:sz w:val="20"/>
                <w:szCs w:val="20"/>
                <w:lang w:eastAsia="de-DE"/>
              </w:rPr>
              <w:t>Ja,</w:t>
            </w:r>
            <w:r w:rsidR="00613AB7" w:rsidRPr="00147147">
              <w:rPr>
                <w:rFonts w:ascii="Arial" w:hAnsi="Arial" w:cs="Arial"/>
                <w:i/>
                <w:iCs/>
                <w:color w:val="4F81BD" w:themeColor="accent1"/>
                <w:sz w:val="20"/>
                <w:szCs w:val="20"/>
                <w:lang w:eastAsia="de-DE"/>
              </w:rPr>
              <w:t xml:space="preserve"> Beschreib</w:t>
            </w:r>
            <w:r w:rsidR="00613AB7">
              <w:rPr>
                <w:rFonts w:ascii="Arial" w:hAnsi="Arial" w:cs="Arial"/>
                <w:i/>
                <w:iCs/>
                <w:color w:val="4F81BD" w:themeColor="accent1"/>
                <w:sz w:val="20"/>
                <w:szCs w:val="20"/>
                <w:lang w:eastAsia="de-DE"/>
              </w:rPr>
              <w:t>ung</w:t>
            </w:r>
          </w:p>
          <w:p w14:paraId="76A37012" w14:textId="77777777" w:rsidR="00613AB7" w:rsidRPr="003C149A" w:rsidRDefault="00613AB7" w:rsidP="00BC371A">
            <w:pPr>
              <w:pStyle w:val="EinfacherAbsatz"/>
              <w:spacing w:line="240" w:lineRule="auto"/>
              <w:rPr>
                <w:rFonts w:ascii="Arial" w:hAnsi="Arial" w:cs="Arial"/>
                <w:sz w:val="20"/>
                <w:szCs w:val="20"/>
              </w:rPr>
            </w:pPr>
          </w:p>
          <w:p w14:paraId="770F6B81" w14:textId="77777777" w:rsidR="00613AB7" w:rsidRPr="00453DF6" w:rsidRDefault="002158E9" w:rsidP="00BC371A">
            <w:pPr>
              <w:pStyle w:val="EinfacherAbsatz"/>
              <w:spacing w:line="240" w:lineRule="auto"/>
              <w:rPr>
                <w:rFonts w:ascii="Arial" w:hAnsi="Arial" w:cs="Arial"/>
                <w:strike/>
                <w:sz w:val="20"/>
                <w:szCs w:val="20"/>
              </w:rPr>
            </w:pPr>
            <w:sdt>
              <w:sdtPr>
                <w:rPr>
                  <w:rFonts w:ascii="Arial" w:hAnsi="Arial" w:cs="Arial"/>
                </w:rPr>
                <w:id w:val="1972176270"/>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259C3591" w14:textId="77777777" w:rsidR="00613AB7" w:rsidRPr="0065444B" w:rsidRDefault="00613AB7" w:rsidP="00BC371A">
            <w:pPr>
              <w:pStyle w:val="EinfacherAbsatz"/>
              <w:spacing w:line="240" w:lineRule="auto"/>
              <w:rPr>
                <w:rFonts w:ascii="Arial" w:hAnsi="Arial" w:cs="Arial"/>
                <w:sz w:val="20"/>
                <w:szCs w:val="20"/>
              </w:rPr>
            </w:pPr>
          </w:p>
        </w:tc>
      </w:tr>
      <w:tr w:rsidR="00613AB7" w:rsidRPr="00B54E4A" w14:paraId="797D6A85" w14:textId="77777777" w:rsidTr="00E7315C">
        <w:trPr>
          <w:cantSplit/>
          <w:trHeight w:val="903"/>
        </w:trPr>
        <w:tc>
          <w:tcPr>
            <w:tcW w:w="474" w:type="pct"/>
            <w:tcMar>
              <w:top w:w="57" w:type="dxa"/>
              <w:bottom w:w="57" w:type="dxa"/>
            </w:tcMar>
            <w:vAlign w:val="center"/>
          </w:tcPr>
          <w:p w14:paraId="7B1C20E7" w14:textId="79CB61AB" w:rsidR="00613AB7" w:rsidRPr="00A30A64" w:rsidRDefault="00613AB7" w:rsidP="00EC0604">
            <w:pPr>
              <w:jc w:val="center"/>
            </w:pPr>
            <w:r w:rsidRPr="00A30A64">
              <w:t>5.2</w:t>
            </w:r>
          </w:p>
        </w:tc>
        <w:tc>
          <w:tcPr>
            <w:tcW w:w="2154" w:type="pct"/>
            <w:tcMar>
              <w:top w:w="57" w:type="dxa"/>
              <w:bottom w:w="57" w:type="dxa"/>
            </w:tcMar>
          </w:tcPr>
          <w:p w14:paraId="01273608" w14:textId="3391C1FA"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lang w:bidi="he-IL"/>
              </w:rPr>
              <w:t xml:space="preserve">Das Typ A Zentrum </w:t>
            </w:r>
            <w:r w:rsidRPr="00A30A64">
              <w:rPr>
                <w:rFonts w:ascii="Arial" w:hAnsi="Arial" w:cs="Arial"/>
                <w:color w:val="auto"/>
                <w:sz w:val="20"/>
                <w:szCs w:val="20"/>
              </w:rPr>
              <w:t xml:space="preserve">übernimmt koordinierende Aufgaben für mindestens fünf Typ B Zentren des Standortes, welche die Mindestanforderungen für Typ B Zentren nach G-BA erfüllen. </w:t>
            </w:r>
          </w:p>
          <w:p w14:paraId="58508AF9" w14:textId="77777777" w:rsidR="00613AB7" w:rsidRPr="00A30A64" w:rsidRDefault="00613AB7" w:rsidP="00EC0604">
            <w:pPr>
              <w:autoSpaceDE w:val="0"/>
              <w:autoSpaceDN w:val="0"/>
              <w:adjustRightInd w:val="0"/>
              <w:rPr>
                <w:lang w:eastAsia="de-DE" w:bidi="he-IL"/>
              </w:rPr>
            </w:pPr>
          </w:p>
        </w:tc>
        <w:tc>
          <w:tcPr>
            <w:tcW w:w="2372" w:type="pct"/>
            <w:shd w:val="clear" w:color="auto" w:fill="auto"/>
            <w:tcMar>
              <w:top w:w="57" w:type="dxa"/>
              <w:bottom w:w="57" w:type="dxa"/>
            </w:tcMar>
          </w:tcPr>
          <w:p w14:paraId="24F069E5" w14:textId="0970F75F" w:rsidR="00613AB7" w:rsidRPr="003C149A" w:rsidRDefault="002158E9" w:rsidP="00EC0604">
            <w:pPr>
              <w:pStyle w:val="EinfacherAbsatz"/>
              <w:spacing w:line="240" w:lineRule="auto"/>
              <w:jc w:val="both"/>
              <w:rPr>
                <w:rFonts w:ascii="Arial" w:hAnsi="Arial" w:cs="Arial"/>
                <w:sz w:val="20"/>
                <w:szCs w:val="20"/>
              </w:rPr>
            </w:pPr>
            <w:sdt>
              <w:sdtPr>
                <w:id w:val="1861092752"/>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 xml:space="preserve">, </w:t>
            </w:r>
            <w:r w:rsidR="00613AB7" w:rsidRPr="00412C67">
              <w:rPr>
                <w:rFonts w:ascii="Arial" w:hAnsi="Arial" w:cs="Arial"/>
                <w:i/>
                <w:iCs/>
                <w:color w:val="4F81BD" w:themeColor="accent1"/>
                <w:sz w:val="20"/>
                <w:szCs w:val="20"/>
                <w:lang w:eastAsia="de-DE"/>
              </w:rPr>
              <w:t>Benennung der Zentren</w:t>
            </w:r>
          </w:p>
          <w:p w14:paraId="361B49AA" w14:textId="4DCEA61E" w:rsidR="00613AB7" w:rsidRPr="003C149A" w:rsidRDefault="00613AB7" w:rsidP="00EC0604">
            <w:pPr>
              <w:pStyle w:val="EinfacherAbsatz"/>
              <w:spacing w:line="240" w:lineRule="auto"/>
              <w:jc w:val="both"/>
              <w:rPr>
                <w:rFonts w:ascii="Arial" w:hAnsi="Arial" w:cs="Arial"/>
                <w:sz w:val="20"/>
                <w:szCs w:val="20"/>
              </w:rPr>
            </w:pPr>
          </w:p>
          <w:p w14:paraId="4FE5BF92" w14:textId="3DC086BF" w:rsidR="00613AB7" w:rsidRPr="00453DF6" w:rsidRDefault="002158E9" w:rsidP="00EC0604">
            <w:pPr>
              <w:pStyle w:val="EinfacherAbsatz"/>
              <w:spacing w:line="240" w:lineRule="auto"/>
              <w:jc w:val="both"/>
              <w:rPr>
                <w:rFonts w:ascii="Arial" w:hAnsi="Arial" w:cs="Arial"/>
                <w:strike/>
                <w:sz w:val="20"/>
                <w:szCs w:val="20"/>
              </w:rPr>
            </w:pPr>
            <w:sdt>
              <w:sdtPr>
                <w:id w:val="-1207567445"/>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3BF32273" w14:textId="77777777" w:rsidR="00613AB7" w:rsidRPr="00FE205A" w:rsidRDefault="00613AB7" w:rsidP="00EC0604">
            <w:pPr>
              <w:pStyle w:val="EinfacherAbsatz"/>
              <w:spacing w:line="240" w:lineRule="auto"/>
              <w:jc w:val="both"/>
              <w:rPr>
                <w:rFonts w:ascii="Arial" w:hAnsi="Arial" w:cs="Arial"/>
                <w:sz w:val="20"/>
                <w:szCs w:val="20"/>
              </w:rPr>
            </w:pPr>
          </w:p>
        </w:tc>
      </w:tr>
      <w:tr w:rsidR="00613AB7" w:rsidRPr="00B54E4A" w14:paraId="1985BCDA" w14:textId="77777777" w:rsidTr="00E7315C">
        <w:trPr>
          <w:cantSplit/>
          <w:trHeight w:val="501"/>
        </w:trPr>
        <w:tc>
          <w:tcPr>
            <w:tcW w:w="474" w:type="pct"/>
            <w:tcMar>
              <w:top w:w="57" w:type="dxa"/>
              <w:bottom w:w="57" w:type="dxa"/>
            </w:tcMar>
            <w:vAlign w:val="center"/>
          </w:tcPr>
          <w:p w14:paraId="5B6C5ADD" w14:textId="3FF9A3A8" w:rsidR="00613AB7" w:rsidRPr="00A30A64" w:rsidRDefault="00613AB7" w:rsidP="00EC0604">
            <w:pPr>
              <w:jc w:val="center"/>
            </w:pPr>
            <w:r w:rsidRPr="00A30A64">
              <w:t>5.3</w:t>
            </w:r>
          </w:p>
        </w:tc>
        <w:tc>
          <w:tcPr>
            <w:tcW w:w="2154" w:type="pct"/>
            <w:tcMar>
              <w:top w:w="57" w:type="dxa"/>
              <w:bottom w:w="57" w:type="dxa"/>
            </w:tcMar>
          </w:tcPr>
          <w:p w14:paraId="66E6B583" w14:textId="53716341"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Das Typ A Zentrum übernimmt besondere Aufgaben für ein wissenschaftlich-fachliches Netzwerk mit mindestens fünf Typ B Zentren anderer Krankenhäuser. Die Einbindung der Typ B Zentren in die Struktur des A-Zentrums ist dokumentiert.</w:t>
            </w:r>
          </w:p>
          <w:p w14:paraId="3BCE4BA4" w14:textId="77777777" w:rsidR="00613AB7" w:rsidRPr="00A30A64" w:rsidRDefault="00613AB7" w:rsidP="00EC0604">
            <w:pPr>
              <w:pStyle w:val="Default"/>
              <w:rPr>
                <w:rFonts w:ascii="Arial" w:hAnsi="Arial" w:cs="Arial"/>
                <w:color w:val="auto"/>
                <w:sz w:val="20"/>
                <w:szCs w:val="20"/>
              </w:rPr>
            </w:pPr>
          </w:p>
        </w:tc>
        <w:tc>
          <w:tcPr>
            <w:tcW w:w="2372" w:type="pct"/>
            <w:shd w:val="clear" w:color="auto" w:fill="auto"/>
            <w:tcMar>
              <w:top w:w="57" w:type="dxa"/>
              <w:bottom w:w="57" w:type="dxa"/>
            </w:tcMar>
          </w:tcPr>
          <w:p w14:paraId="74389F60" w14:textId="65782F6A" w:rsidR="00613AB7" w:rsidRPr="003C149A" w:rsidRDefault="002158E9" w:rsidP="00EC0604">
            <w:pPr>
              <w:pStyle w:val="EinfacherAbsatz"/>
              <w:spacing w:line="240" w:lineRule="auto"/>
              <w:jc w:val="both"/>
              <w:rPr>
                <w:rFonts w:ascii="Arial" w:hAnsi="Arial" w:cs="Arial"/>
                <w:sz w:val="20"/>
                <w:szCs w:val="20"/>
              </w:rPr>
            </w:pPr>
            <w:sdt>
              <w:sdtPr>
                <w:id w:val="1023133482"/>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 xml:space="preserve">, </w:t>
            </w:r>
            <w:r w:rsidR="00613AB7" w:rsidRPr="005C1BF9">
              <w:rPr>
                <w:rFonts w:ascii="Arial" w:hAnsi="Arial" w:cs="Arial"/>
                <w:i/>
                <w:iCs/>
                <w:color w:val="4F81BD" w:themeColor="accent1"/>
                <w:sz w:val="20"/>
                <w:szCs w:val="20"/>
                <w:lang w:eastAsia="de-DE"/>
              </w:rPr>
              <w:t>Benennung der Zentren und Beschreibung des Netzwerkes und der übernommenen Aufgaben</w:t>
            </w:r>
          </w:p>
          <w:p w14:paraId="3B472D0C" w14:textId="4EBFCFA5" w:rsidR="00613AB7" w:rsidRPr="003C149A" w:rsidRDefault="00613AB7" w:rsidP="00EC0604">
            <w:pPr>
              <w:pStyle w:val="EinfacherAbsatz"/>
              <w:spacing w:line="240" w:lineRule="auto"/>
              <w:jc w:val="both"/>
              <w:rPr>
                <w:rFonts w:ascii="Arial" w:hAnsi="Arial" w:cs="Arial"/>
                <w:sz w:val="20"/>
                <w:szCs w:val="20"/>
              </w:rPr>
            </w:pPr>
          </w:p>
          <w:p w14:paraId="3497F2E9" w14:textId="70461914" w:rsidR="00613AB7" w:rsidRPr="00453DF6" w:rsidRDefault="002158E9" w:rsidP="00EC0604">
            <w:pPr>
              <w:pStyle w:val="EinfacherAbsatz"/>
              <w:spacing w:line="240" w:lineRule="auto"/>
              <w:jc w:val="both"/>
              <w:rPr>
                <w:rFonts w:ascii="Arial" w:hAnsi="Arial" w:cs="Arial"/>
                <w:strike/>
                <w:sz w:val="20"/>
                <w:szCs w:val="20"/>
              </w:rPr>
            </w:pPr>
            <w:sdt>
              <w:sdtPr>
                <w:id w:val="-174652059"/>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444EAE69" w14:textId="77777777" w:rsidR="00613AB7" w:rsidRDefault="00613AB7" w:rsidP="00EC0604">
            <w:pPr>
              <w:pStyle w:val="EinfacherAbsatz"/>
              <w:spacing w:line="240" w:lineRule="auto"/>
              <w:jc w:val="both"/>
              <w:rPr>
                <w:rFonts w:ascii="Arial" w:hAnsi="Arial" w:cs="Arial"/>
              </w:rPr>
            </w:pPr>
          </w:p>
        </w:tc>
      </w:tr>
      <w:tr w:rsidR="00613AB7" w:rsidRPr="00B54E4A" w14:paraId="149B5AC0" w14:textId="77777777" w:rsidTr="00E7315C">
        <w:trPr>
          <w:cantSplit/>
          <w:trHeight w:val="501"/>
        </w:trPr>
        <w:tc>
          <w:tcPr>
            <w:tcW w:w="474" w:type="pct"/>
            <w:tcMar>
              <w:top w:w="57" w:type="dxa"/>
              <w:bottom w:w="57" w:type="dxa"/>
            </w:tcMar>
            <w:vAlign w:val="center"/>
          </w:tcPr>
          <w:p w14:paraId="3AAAAE58" w14:textId="77777777" w:rsidR="00613AB7" w:rsidRPr="00A30A64" w:rsidRDefault="00613AB7" w:rsidP="00EC0604">
            <w:pPr>
              <w:jc w:val="center"/>
            </w:pPr>
            <w:r w:rsidRPr="00A30A64">
              <w:t>5.4</w:t>
            </w:r>
          </w:p>
        </w:tc>
        <w:tc>
          <w:tcPr>
            <w:tcW w:w="2154" w:type="pct"/>
            <w:tcMar>
              <w:top w:w="57" w:type="dxa"/>
              <w:bottom w:w="57" w:type="dxa"/>
            </w:tcMar>
          </w:tcPr>
          <w:p w14:paraId="40EF33D2" w14:textId="77777777" w:rsidR="00613AB7" w:rsidRPr="00A30A64" w:rsidRDefault="00613AB7" w:rsidP="00EC0604">
            <w:pPr>
              <w:autoSpaceDE w:val="0"/>
              <w:autoSpaceDN w:val="0"/>
              <w:adjustRightInd w:val="0"/>
              <w:rPr>
                <w:lang w:eastAsia="de-DE"/>
              </w:rPr>
            </w:pPr>
            <w:r w:rsidRPr="00A30A64">
              <w:rPr>
                <w:lang w:eastAsia="de-DE"/>
              </w:rPr>
              <w:t xml:space="preserve">Eine Fachabteilung für Kinder- und Jugendmedizin ist am Standort des Zentrums. </w:t>
            </w:r>
          </w:p>
          <w:p w14:paraId="33A3CE90" w14:textId="77777777" w:rsidR="00613AB7" w:rsidRPr="00A30A64" w:rsidRDefault="00613AB7" w:rsidP="00EC0604">
            <w:pPr>
              <w:autoSpaceDE w:val="0"/>
              <w:autoSpaceDN w:val="0"/>
              <w:adjustRightInd w:val="0"/>
              <w:rPr>
                <w:sz w:val="24"/>
                <w:szCs w:val="24"/>
                <w:lang w:eastAsia="de-DE"/>
              </w:rPr>
            </w:pPr>
          </w:p>
        </w:tc>
        <w:tc>
          <w:tcPr>
            <w:tcW w:w="2372" w:type="pct"/>
            <w:shd w:val="clear" w:color="auto" w:fill="auto"/>
            <w:tcMar>
              <w:top w:w="57" w:type="dxa"/>
              <w:bottom w:w="57" w:type="dxa"/>
            </w:tcMar>
          </w:tcPr>
          <w:p w14:paraId="2E384AE5" w14:textId="77777777" w:rsidR="00613AB7" w:rsidRPr="003C149A" w:rsidRDefault="002158E9" w:rsidP="00EC0604">
            <w:pPr>
              <w:pStyle w:val="EinfacherAbsatz"/>
              <w:spacing w:line="240" w:lineRule="auto"/>
              <w:jc w:val="both"/>
              <w:rPr>
                <w:rFonts w:ascii="Arial" w:hAnsi="Arial" w:cs="Arial"/>
                <w:sz w:val="20"/>
                <w:szCs w:val="20"/>
              </w:rPr>
            </w:pPr>
            <w:sdt>
              <w:sdtPr>
                <w:rPr>
                  <w:rFonts w:ascii="Arial" w:hAnsi="Arial" w:cs="Arial"/>
                </w:rPr>
                <w:id w:val="733971029"/>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p>
          <w:p w14:paraId="409E1233" w14:textId="77777777" w:rsidR="00613AB7" w:rsidRPr="003C149A" w:rsidRDefault="00613AB7" w:rsidP="00EC0604">
            <w:pPr>
              <w:pStyle w:val="EinfacherAbsatz"/>
              <w:spacing w:line="240" w:lineRule="auto"/>
              <w:jc w:val="both"/>
              <w:rPr>
                <w:rFonts w:ascii="Arial" w:hAnsi="Arial" w:cs="Arial"/>
                <w:sz w:val="20"/>
                <w:szCs w:val="20"/>
              </w:rPr>
            </w:pPr>
          </w:p>
          <w:p w14:paraId="0B2D14A8" w14:textId="77777777" w:rsidR="00613AB7" w:rsidRPr="00453DF6" w:rsidRDefault="002158E9" w:rsidP="00EC0604">
            <w:pPr>
              <w:pStyle w:val="EinfacherAbsatz"/>
              <w:spacing w:line="240" w:lineRule="auto"/>
              <w:jc w:val="both"/>
              <w:rPr>
                <w:rFonts w:ascii="Arial" w:hAnsi="Arial" w:cs="Arial"/>
                <w:strike/>
                <w:sz w:val="20"/>
                <w:szCs w:val="20"/>
              </w:rPr>
            </w:pPr>
            <w:sdt>
              <w:sdtPr>
                <w:rPr>
                  <w:rFonts w:ascii="Arial" w:hAnsi="Arial" w:cs="Arial"/>
                </w:rPr>
                <w:id w:val="1144160892"/>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5B7E3A9C" w14:textId="77777777" w:rsidR="00613AB7" w:rsidRDefault="00613AB7" w:rsidP="00EC0604">
            <w:pPr>
              <w:pStyle w:val="EinfacherAbsatz"/>
              <w:spacing w:line="240" w:lineRule="auto"/>
              <w:jc w:val="both"/>
              <w:rPr>
                <w:rFonts w:ascii="Arial" w:hAnsi="Arial" w:cs="Arial"/>
              </w:rPr>
            </w:pPr>
          </w:p>
        </w:tc>
      </w:tr>
      <w:tr w:rsidR="00613AB7" w:rsidRPr="00B54E4A" w14:paraId="696C389D" w14:textId="77777777" w:rsidTr="00E7315C">
        <w:trPr>
          <w:cantSplit/>
          <w:trHeight w:val="501"/>
        </w:trPr>
        <w:tc>
          <w:tcPr>
            <w:tcW w:w="474" w:type="pct"/>
            <w:vMerge w:val="restart"/>
            <w:tcMar>
              <w:top w:w="57" w:type="dxa"/>
              <w:bottom w:w="57" w:type="dxa"/>
            </w:tcMar>
            <w:vAlign w:val="center"/>
          </w:tcPr>
          <w:p w14:paraId="26F536B1" w14:textId="77777777" w:rsidR="00613AB7" w:rsidRPr="00A30A64" w:rsidRDefault="00613AB7" w:rsidP="00EC0604">
            <w:pPr>
              <w:jc w:val="center"/>
            </w:pPr>
            <w:r w:rsidRPr="00A30A64">
              <w:t>5.5</w:t>
            </w:r>
          </w:p>
        </w:tc>
        <w:tc>
          <w:tcPr>
            <w:tcW w:w="2154" w:type="pct"/>
            <w:tcMar>
              <w:top w:w="57" w:type="dxa"/>
              <w:bottom w:w="57" w:type="dxa"/>
            </w:tcMar>
          </w:tcPr>
          <w:p w14:paraId="283FEDF5" w14:textId="77777777" w:rsidR="00613AB7" w:rsidRPr="00A30A64" w:rsidRDefault="00613AB7" w:rsidP="00EC0604">
            <w:pPr>
              <w:autoSpaceDE w:val="0"/>
              <w:autoSpaceDN w:val="0"/>
              <w:adjustRightInd w:val="0"/>
              <w:rPr>
                <w:lang w:eastAsia="de-DE"/>
              </w:rPr>
            </w:pPr>
            <w:r w:rsidRPr="00A30A64">
              <w:rPr>
                <w:lang w:eastAsia="de-DE"/>
              </w:rPr>
              <w:t>Ein Team für humangenetische Expertise unter Leitung einer Fachärztin oder eines Facharztes für Humangenetik ist werktäglich (Montag – Freitag) verfügbar.</w:t>
            </w:r>
          </w:p>
        </w:tc>
        <w:tc>
          <w:tcPr>
            <w:tcW w:w="2372" w:type="pct"/>
            <w:shd w:val="clear" w:color="auto" w:fill="auto"/>
            <w:tcMar>
              <w:top w:w="57" w:type="dxa"/>
              <w:bottom w:w="57" w:type="dxa"/>
            </w:tcMar>
          </w:tcPr>
          <w:p w14:paraId="379898AF" w14:textId="77777777" w:rsidR="00613AB7" w:rsidRPr="003C149A" w:rsidRDefault="002158E9" w:rsidP="00EC0604">
            <w:pPr>
              <w:pStyle w:val="EinfacherAbsatz"/>
              <w:spacing w:line="240" w:lineRule="auto"/>
              <w:jc w:val="both"/>
              <w:rPr>
                <w:rFonts w:ascii="Arial" w:hAnsi="Arial" w:cs="Arial"/>
                <w:sz w:val="20"/>
                <w:szCs w:val="20"/>
              </w:rPr>
            </w:pPr>
            <w:sdt>
              <w:sdtPr>
                <w:rPr>
                  <w:rFonts w:ascii="Arial" w:hAnsi="Arial" w:cs="Arial"/>
                </w:rPr>
                <w:id w:val="862477570"/>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 xml:space="preserve">, </w:t>
            </w:r>
            <w:r w:rsidR="00613AB7" w:rsidRPr="0026459B">
              <w:rPr>
                <w:rFonts w:ascii="Arial" w:hAnsi="Arial" w:cs="Arial"/>
                <w:i/>
                <w:iCs/>
                <w:color w:val="4F81BD" w:themeColor="accent1"/>
                <w:sz w:val="20"/>
                <w:szCs w:val="20"/>
                <w:lang w:eastAsia="de-DE"/>
              </w:rPr>
              <w:t>Benennung des Teams</w:t>
            </w:r>
          </w:p>
          <w:p w14:paraId="742652C1" w14:textId="77777777" w:rsidR="00613AB7" w:rsidRPr="003C149A" w:rsidRDefault="00613AB7" w:rsidP="00EC0604">
            <w:pPr>
              <w:pStyle w:val="EinfacherAbsatz"/>
              <w:spacing w:line="240" w:lineRule="auto"/>
              <w:jc w:val="both"/>
              <w:rPr>
                <w:rFonts w:ascii="Arial" w:hAnsi="Arial" w:cs="Arial"/>
                <w:sz w:val="20"/>
                <w:szCs w:val="20"/>
              </w:rPr>
            </w:pPr>
          </w:p>
          <w:p w14:paraId="7D41A681" w14:textId="77777777" w:rsidR="00613AB7" w:rsidRPr="00453DF6" w:rsidRDefault="002158E9" w:rsidP="00EC0604">
            <w:pPr>
              <w:pStyle w:val="EinfacherAbsatz"/>
              <w:spacing w:line="240" w:lineRule="auto"/>
              <w:jc w:val="both"/>
              <w:rPr>
                <w:rFonts w:ascii="Arial" w:hAnsi="Arial" w:cs="Arial"/>
                <w:strike/>
                <w:sz w:val="20"/>
                <w:szCs w:val="20"/>
              </w:rPr>
            </w:pPr>
            <w:sdt>
              <w:sdtPr>
                <w:rPr>
                  <w:rFonts w:ascii="Arial" w:hAnsi="Arial" w:cs="Arial"/>
                </w:rPr>
                <w:id w:val="1776514644"/>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5A9D8E62" w14:textId="77777777" w:rsidR="00613AB7" w:rsidRDefault="00613AB7" w:rsidP="00EC0604">
            <w:pPr>
              <w:pStyle w:val="EinfacherAbsatz"/>
              <w:spacing w:line="240" w:lineRule="auto"/>
              <w:jc w:val="both"/>
              <w:rPr>
                <w:rFonts w:ascii="Arial" w:hAnsi="Arial" w:cs="Arial"/>
              </w:rPr>
            </w:pPr>
          </w:p>
        </w:tc>
      </w:tr>
      <w:tr w:rsidR="00613AB7" w:rsidRPr="00B54E4A" w14:paraId="3A366E35" w14:textId="77777777" w:rsidTr="00E7315C">
        <w:trPr>
          <w:cantSplit/>
          <w:trHeight w:val="501"/>
        </w:trPr>
        <w:tc>
          <w:tcPr>
            <w:tcW w:w="474" w:type="pct"/>
            <w:vMerge/>
            <w:tcMar>
              <w:top w:w="57" w:type="dxa"/>
              <w:bottom w:w="57" w:type="dxa"/>
            </w:tcMar>
            <w:vAlign w:val="center"/>
          </w:tcPr>
          <w:p w14:paraId="77C4D844" w14:textId="77777777" w:rsidR="00613AB7" w:rsidRPr="00A30A64" w:rsidRDefault="00613AB7" w:rsidP="00EC0604">
            <w:pPr>
              <w:jc w:val="center"/>
            </w:pPr>
          </w:p>
        </w:tc>
        <w:tc>
          <w:tcPr>
            <w:tcW w:w="2154" w:type="pct"/>
            <w:tcMar>
              <w:top w:w="57" w:type="dxa"/>
              <w:bottom w:w="57" w:type="dxa"/>
            </w:tcMar>
          </w:tcPr>
          <w:p w14:paraId="55A9A4DC" w14:textId="77777777" w:rsidR="00613AB7" w:rsidRPr="00A30A64" w:rsidRDefault="00613AB7" w:rsidP="00EC0604">
            <w:pPr>
              <w:autoSpaceDE w:val="0"/>
              <w:autoSpaceDN w:val="0"/>
              <w:adjustRightInd w:val="0"/>
              <w:rPr>
                <w:lang w:eastAsia="de-DE"/>
              </w:rPr>
            </w:pPr>
            <w:r w:rsidRPr="00A30A64">
              <w:rPr>
                <w:lang w:eastAsia="de-DE"/>
              </w:rPr>
              <w:t>Bei einem Krankenhaus mit mehreren Standorten ist sichergestellt, dass ein Team zu festgelegten Zeiten mindestens drei Tage in der Woche sowie bei Bedarf innerhalb von 60 Minuten am Standort verfügbar ist.</w:t>
            </w:r>
          </w:p>
        </w:tc>
        <w:tc>
          <w:tcPr>
            <w:tcW w:w="2372" w:type="pct"/>
            <w:shd w:val="clear" w:color="auto" w:fill="auto"/>
            <w:tcMar>
              <w:top w:w="57" w:type="dxa"/>
              <w:bottom w:w="57" w:type="dxa"/>
            </w:tcMar>
          </w:tcPr>
          <w:p w14:paraId="68266502" w14:textId="77777777" w:rsidR="00613AB7" w:rsidRPr="003C149A" w:rsidRDefault="002158E9" w:rsidP="00EC0604">
            <w:pPr>
              <w:pStyle w:val="EinfacherAbsatz"/>
              <w:spacing w:line="240" w:lineRule="auto"/>
              <w:jc w:val="both"/>
              <w:rPr>
                <w:rFonts w:ascii="Arial" w:hAnsi="Arial" w:cs="Arial"/>
                <w:sz w:val="20"/>
                <w:szCs w:val="20"/>
              </w:rPr>
            </w:pPr>
            <w:sdt>
              <w:sdtPr>
                <w:rPr>
                  <w:rFonts w:ascii="Arial" w:hAnsi="Arial" w:cs="Arial"/>
                </w:rPr>
                <w:id w:val="-520168384"/>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p>
          <w:p w14:paraId="23FDFCCF" w14:textId="77777777" w:rsidR="00613AB7" w:rsidRPr="003C149A" w:rsidRDefault="00613AB7" w:rsidP="00EC0604">
            <w:pPr>
              <w:pStyle w:val="EinfacherAbsatz"/>
              <w:spacing w:line="240" w:lineRule="auto"/>
              <w:jc w:val="both"/>
              <w:rPr>
                <w:rFonts w:ascii="Arial" w:hAnsi="Arial" w:cs="Arial"/>
                <w:sz w:val="20"/>
                <w:szCs w:val="20"/>
              </w:rPr>
            </w:pPr>
          </w:p>
          <w:p w14:paraId="61D84712" w14:textId="77777777" w:rsidR="00613AB7" w:rsidRPr="00453DF6" w:rsidRDefault="002158E9" w:rsidP="00EC0604">
            <w:pPr>
              <w:pStyle w:val="EinfacherAbsatz"/>
              <w:spacing w:line="240" w:lineRule="auto"/>
              <w:jc w:val="both"/>
              <w:rPr>
                <w:rFonts w:ascii="Arial" w:hAnsi="Arial" w:cs="Arial"/>
                <w:strike/>
                <w:sz w:val="20"/>
                <w:szCs w:val="20"/>
              </w:rPr>
            </w:pPr>
            <w:sdt>
              <w:sdtPr>
                <w:rPr>
                  <w:rFonts w:ascii="Arial" w:hAnsi="Arial" w:cs="Arial"/>
                </w:rPr>
                <w:id w:val="-415011347"/>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412B6E62" w14:textId="77777777" w:rsidR="00613AB7" w:rsidRDefault="00613AB7" w:rsidP="00EC0604">
            <w:pPr>
              <w:pStyle w:val="EinfacherAbsatz"/>
              <w:spacing w:line="240" w:lineRule="auto"/>
              <w:jc w:val="both"/>
              <w:rPr>
                <w:rFonts w:ascii="Arial" w:hAnsi="Arial" w:cs="Arial"/>
              </w:rPr>
            </w:pPr>
          </w:p>
        </w:tc>
      </w:tr>
      <w:tr w:rsidR="00613AB7" w:rsidRPr="00B54E4A" w14:paraId="48062EA8" w14:textId="77777777" w:rsidTr="00E7315C">
        <w:trPr>
          <w:cantSplit/>
          <w:trHeight w:val="501"/>
        </w:trPr>
        <w:tc>
          <w:tcPr>
            <w:tcW w:w="474" w:type="pct"/>
            <w:tcMar>
              <w:top w:w="57" w:type="dxa"/>
              <w:bottom w:w="57" w:type="dxa"/>
            </w:tcMar>
            <w:vAlign w:val="center"/>
          </w:tcPr>
          <w:p w14:paraId="552EC177" w14:textId="66A97209" w:rsidR="00613AB7" w:rsidRPr="00A30A64" w:rsidRDefault="00613AB7" w:rsidP="00EC0604">
            <w:pPr>
              <w:jc w:val="center"/>
            </w:pPr>
            <w:r w:rsidRPr="00A30A64">
              <w:t>5.6</w:t>
            </w:r>
          </w:p>
        </w:tc>
        <w:tc>
          <w:tcPr>
            <w:tcW w:w="2154" w:type="pct"/>
            <w:tcMar>
              <w:top w:w="57" w:type="dxa"/>
              <w:bottom w:w="57" w:type="dxa"/>
            </w:tcMar>
          </w:tcPr>
          <w:p w14:paraId="7DC0E6BE" w14:textId="27A456FA" w:rsidR="00613AB7" w:rsidRPr="00A30A64" w:rsidRDefault="00613AB7" w:rsidP="00EC0604">
            <w:pPr>
              <w:autoSpaceDE w:val="0"/>
              <w:autoSpaceDN w:val="0"/>
              <w:adjustRightInd w:val="0"/>
              <w:rPr>
                <w:lang w:eastAsia="de-DE"/>
              </w:rPr>
            </w:pPr>
            <w:r w:rsidRPr="00A30A64">
              <w:rPr>
                <w:lang w:eastAsia="de-DE"/>
              </w:rPr>
              <w:t>Werktägliche (Montag - Freitag) Verfügbarkeit einer ärztlichen Lotsin oder eines ärztlichen Lotsen, die oder der die Steuerung der Patientinnen und Patienten zu spezialisierten Versorgungsangeboten in der Pädiatrie und in der Erwachsenenmedizin bundesweit übernimmt.</w:t>
            </w:r>
          </w:p>
        </w:tc>
        <w:tc>
          <w:tcPr>
            <w:tcW w:w="2372" w:type="pct"/>
            <w:shd w:val="clear" w:color="auto" w:fill="auto"/>
            <w:tcMar>
              <w:top w:w="57" w:type="dxa"/>
              <w:bottom w:w="57" w:type="dxa"/>
            </w:tcMar>
          </w:tcPr>
          <w:p w14:paraId="6C60F22B" w14:textId="29BD9E3A" w:rsidR="00613AB7" w:rsidRPr="003C149A" w:rsidRDefault="002158E9" w:rsidP="00EC0604">
            <w:pPr>
              <w:pStyle w:val="EinfacherAbsatz"/>
              <w:spacing w:line="240" w:lineRule="auto"/>
              <w:jc w:val="both"/>
              <w:rPr>
                <w:rFonts w:ascii="Arial" w:hAnsi="Arial" w:cs="Arial"/>
                <w:sz w:val="20"/>
                <w:szCs w:val="20"/>
              </w:rPr>
            </w:pPr>
            <w:sdt>
              <w:sdtPr>
                <w:id w:val="-303229615"/>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 xml:space="preserve">, </w:t>
            </w:r>
            <w:r w:rsidR="00613AB7" w:rsidRPr="00FB3959">
              <w:rPr>
                <w:rFonts w:ascii="Arial" w:hAnsi="Arial" w:cs="Arial"/>
                <w:i/>
                <w:color w:val="4F81BD" w:themeColor="accent1"/>
                <w:sz w:val="20"/>
                <w:szCs w:val="20"/>
              </w:rPr>
              <w:t>Benennung der Lotsin/des Lotsen</w:t>
            </w:r>
          </w:p>
          <w:p w14:paraId="5E37523B" w14:textId="0DFBAF8D" w:rsidR="00613AB7" w:rsidRPr="003C149A" w:rsidRDefault="00613AB7" w:rsidP="00EC0604">
            <w:pPr>
              <w:pStyle w:val="EinfacherAbsatz"/>
              <w:spacing w:line="240" w:lineRule="auto"/>
              <w:jc w:val="both"/>
              <w:rPr>
                <w:rFonts w:ascii="Arial" w:hAnsi="Arial" w:cs="Arial"/>
                <w:sz w:val="20"/>
                <w:szCs w:val="20"/>
              </w:rPr>
            </w:pPr>
          </w:p>
          <w:p w14:paraId="0B5A8FF5" w14:textId="406CF4FE" w:rsidR="00613AB7" w:rsidRPr="00453DF6" w:rsidRDefault="002158E9" w:rsidP="00EC0604">
            <w:pPr>
              <w:pStyle w:val="EinfacherAbsatz"/>
              <w:spacing w:line="240" w:lineRule="auto"/>
              <w:jc w:val="both"/>
              <w:rPr>
                <w:rFonts w:ascii="Arial" w:hAnsi="Arial" w:cs="Arial"/>
                <w:strike/>
                <w:sz w:val="20"/>
                <w:szCs w:val="20"/>
              </w:rPr>
            </w:pPr>
            <w:sdt>
              <w:sdtPr>
                <w:id w:val="367036193"/>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2C515A69" w14:textId="77777777" w:rsidR="00613AB7" w:rsidRDefault="00613AB7" w:rsidP="00EC0604">
            <w:pPr>
              <w:pStyle w:val="EinfacherAbsatz"/>
              <w:spacing w:line="240" w:lineRule="auto"/>
              <w:jc w:val="both"/>
              <w:rPr>
                <w:rFonts w:ascii="Arial" w:hAnsi="Arial" w:cs="Arial"/>
              </w:rPr>
            </w:pPr>
          </w:p>
        </w:tc>
      </w:tr>
      <w:tr w:rsidR="00613AB7" w:rsidRPr="00B54E4A" w14:paraId="603EF2F5" w14:textId="77777777" w:rsidTr="00E7315C">
        <w:trPr>
          <w:cantSplit/>
          <w:trHeight w:val="501"/>
        </w:trPr>
        <w:tc>
          <w:tcPr>
            <w:tcW w:w="474" w:type="pct"/>
            <w:tcMar>
              <w:top w:w="57" w:type="dxa"/>
              <w:bottom w:w="57" w:type="dxa"/>
            </w:tcMar>
            <w:vAlign w:val="center"/>
          </w:tcPr>
          <w:p w14:paraId="3038CBEF" w14:textId="3F1909D3" w:rsidR="00613AB7" w:rsidRDefault="00613AB7" w:rsidP="00EC0604">
            <w:pPr>
              <w:jc w:val="center"/>
              <w:rPr>
                <w:color w:val="FF0000"/>
              </w:rPr>
            </w:pPr>
            <w:r w:rsidRPr="00A30A64">
              <w:lastRenderedPageBreak/>
              <w:t>5.7</w:t>
            </w:r>
          </w:p>
        </w:tc>
        <w:tc>
          <w:tcPr>
            <w:tcW w:w="2154" w:type="pct"/>
            <w:tcMar>
              <w:top w:w="57" w:type="dxa"/>
              <w:bottom w:w="57" w:type="dxa"/>
            </w:tcMar>
          </w:tcPr>
          <w:p w14:paraId="01A351D4" w14:textId="77777777" w:rsidR="00613AB7" w:rsidRPr="00A30A64" w:rsidRDefault="00613AB7" w:rsidP="00EC0604">
            <w:pPr>
              <w:autoSpaceDE w:val="0"/>
              <w:autoSpaceDN w:val="0"/>
              <w:adjustRightInd w:val="0"/>
              <w:rPr>
                <w:lang w:eastAsia="de-DE"/>
              </w:rPr>
            </w:pPr>
            <w:r w:rsidRPr="00A30A64">
              <w:rPr>
                <w:lang w:eastAsia="de-DE"/>
              </w:rPr>
              <w:t>Regelmäßige Durchführung einer interdisziplinären Sprechstunde für nicht gesicherte Diagnosen.</w:t>
            </w:r>
          </w:p>
          <w:p w14:paraId="60863447" w14:textId="77777777" w:rsidR="000E3FE6" w:rsidRDefault="000E3FE6" w:rsidP="00EC0604">
            <w:pPr>
              <w:autoSpaceDE w:val="0"/>
              <w:autoSpaceDN w:val="0"/>
              <w:adjustRightInd w:val="0"/>
              <w:rPr>
                <w:color w:val="FF0000"/>
                <w:lang w:eastAsia="de-DE"/>
              </w:rPr>
            </w:pPr>
          </w:p>
          <w:p w14:paraId="420F0A3F" w14:textId="6BF423EC" w:rsidR="000E3FE6" w:rsidRPr="000E3FE6" w:rsidRDefault="000E3FE6" w:rsidP="00EC0604">
            <w:pPr>
              <w:autoSpaceDE w:val="0"/>
              <w:autoSpaceDN w:val="0"/>
              <w:adjustRightInd w:val="0"/>
              <w:rPr>
                <w:i/>
                <w:color w:val="4F81BD" w:themeColor="accent1"/>
              </w:rPr>
            </w:pPr>
            <w:r w:rsidRPr="000E3FE6">
              <w:rPr>
                <w:i/>
                <w:color w:val="4F81BD" w:themeColor="accent1"/>
              </w:rPr>
              <w:t>SOP zur Organisation der Sprechstunden und Nachweis der Durchgeführten Sprechstunden beifügen.</w:t>
            </w:r>
          </w:p>
          <w:p w14:paraId="0DF44EB1" w14:textId="1159EE13" w:rsidR="000E3FE6" w:rsidRPr="00DA141F" w:rsidRDefault="000E3FE6" w:rsidP="00EC0604">
            <w:pPr>
              <w:autoSpaceDE w:val="0"/>
              <w:autoSpaceDN w:val="0"/>
              <w:adjustRightInd w:val="0"/>
              <w:rPr>
                <w:color w:val="FF0000"/>
                <w:lang w:eastAsia="de-DE"/>
              </w:rPr>
            </w:pPr>
          </w:p>
        </w:tc>
        <w:tc>
          <w:tcPr>
            <w:tcW w:w="2372" w:type="pct"/>
            <w:shd w:val="clear" w:color="auto" w:fill="auto"/>
            <w:tcMar>
              <w:top w:w="57" w:type="dxa"/>
              <w:bottom w:w="57" w:type="dxa"/>
            </w:tcMar>
          </w:tcPr>
          <w:p w14:paraId="5D8480B9" w14:textId="48F1F8BB" w:rsidR="000E3FE6" w:rsidRPr="00F510DE" w:rsidRDefault="002158E9" w:rsidP="000E3FE6">
            <w:pPr>
              <w:pStyle w:val="EinfacherAbsatz"/>
              <w:spacing w:line="240" w:lineRule="auto"/>
              <w:jc w:val="both"/>
              <w:rPr>
                <w:rFonts w:ascii="Arial" w:hAnsi="Arial" w:cs="Arial"/>
                <w:sz w:val="20"/>
                <w:szCs w:val="20"/>
              </w:rPr>
            </w:pPr>
            <w:sdt>
              <w:sdtPr>
                <w:id w:val="1217002900"/>
                <w14:checkbox>
                  <w14:checked w14:val="0"/>
                  <w14:checkedState w14:val="00FE" w14:font="Wingdings"/>
                  <w14:uncheckedState w14:val="2610" w14:font="Times New Roman"/>
                </w14:checkbox>
              </w:sdtPr>
              <w:sdtEndPr/>
              <w:sdtContent>
                <w:r w:rsidR="000E3FE6">
                  <w:rPr>
                    <w:rFonts w:ascii="MS Gothic" w:eastAsia="MS Gothic" w:hAnsi="MS Gothic" w:cs="Arial" w:hint="eastAsia"/>
                  </w:rPr>
                  <w:t>☐</w:t>
                </w:r>
              </w:sdtContent>
            </w:sdt>
            <w:r w:rsidR="000E3FE6" w:rsidRPr="003C149A">
              <w:rPr>
                <w:rFonts w:ascii="Arial" w:hAnsi="Arial" w:cs="Arial"/>
                <w:sz w:val="20"/>
                <w:szCs w:val="20"/>
              </w:rPr>
              <w:t xml:space="preserve">     Ja</w:t>
            </w:r>
            <w:r w:rsidR="00F510DE">
              <w:rPr>
                <w:rFonts w:ascii="Arial" w:hAnsi="Arial" w:cs="Arial"/>
                <w:sz w:val="20"/>
                <w:szCs w:val="20"/>
              </w:rPr>
              <w:t xml:space="preserve">, </w:t>
            </w:r>
            <w:r w:rsidR="000E3FE6" w:rsidRPr="00FB3959">
              <w:rPr>
                <w:rFonts w:ascii="Arial" w:hAnsi="Arial" w:cs="Arial"/>
                <w:i/>
                <w:color w:val="4F81BD" w:themeColor="accent1"/>
                <w:sz w:val="20"/>
                <w:szCs w:val="20"/>
              </w:rPr>
              <w:t>Benennung der Lotsin/des Lotsen</w:t>
            </w:r>
            <w:r w:rsidR="000E3FE6">
              <w:rPr>
                <w:rFonts w:ascii="Arial" w:hAnsi="Arial" w:cs="Arial"/>
                <w:i/>
                <w:color w:val="4F81BD" w:themeColor="accent1"/>
                <w:sz w:val="20"/>
                <w:szCs w:val="20"/>
              </w:rPr>
              <w:t>:</w:t>
            </w:r>
          </w:p>
          <w:p w14:paraId="090DBB93" w14:textId="6EE19D97" w:rsidR="000E3FE6" w:rsidRPr="000E3FE6" w:rsidRDefault="000E3FE6" w:rsidP="000E3FE6">
            <w:pPr>
              <w:pStyle w:val="EinfacherAbsatz"/>
              <w:spacing w:line="240" w:lineRule="auto"/>
              <w:jc w:val="both"/>
              <w:rPr>
                <w:rFonts w:ascii="Arial" w:hAnsi="Arial" w:cs="Arial"/>
                <w:i/>
                <w:color w:val="4F81BD" w:themeColor="accent1"/>
                <w:sz w:val="20"/>
                <w:szCs w:val="20"/>
              </w:rPr>
            </w:pPr>
            <w:r>
              <w:rPr>
                <w:rFonts w:ascii="Arial" w:hAnsi="Arial" w:cs="Arial"/>
                <w:i/>
                <w:color w:val="4F81BD" w:themeColor="accent1"/>
                <w:sz w:val="20"/>
                <w:szCs w:val="20"/>
              </w:rPr>
              <w:t>Sprechstundenzeiten:</w:t>
            </w:r>
          </w:p>
          <w:p w14:paraId="3F4B2C5F" w14:textId="77777777" w:rsidR="000E3FE6" w:rsidRPr="003C149A" w:rsidRDefault="000E3FE6" w:rsidP="000E3FE6">
            <w:pPr>
              <w:pStyle w:val="EinfacherAbsatz"/>
              <w:spacing w:line="240" w:lineRule="auto"/>
              <w:jc w:val="both"/>
              <w:rPr>
                <w:rFonts w:ascii="Arial" w:hAnsi="Arial" w:cs="Arial"/>
                <w:sz w:val="20"/>
                <w:szCs w:val="20"/>
              </w:rPr>
            </w:pPr>
          </w:p>
          <w:p w14:paraId="41F21952" w14:textId="77777777" w:rsidR="000E3FE6" w:rsidRPr="00453DF6" w:rsidRDefault="002158E9" w:rsidP="000E3FE6">
            <w:pPr>
              <w:pStyle w:val="EinfacherAbsatz"/>
              <w:spacing w:line="240" w:lineRule="auto"/>
              <w:jc w:val="both"/>
              <w:rPr>
                <w:rFonts w:ascii="Arial" w:hAnsi="Arial" w:cs="Arial"/>
                <w:strike/>
                <w:sz w:val="20"/>
                <w:szCs w:val="20"/>
              </w:rPr>
            </w:pPr>
            <w:sdt>
              <w:sdtPr>
                <w:id w:val="-2089910046"/>
                <w14:checkbox>
                  <w14:checked w14:val="0"/>
                  <w14:checkedState w14:val="00FE" w14:font="Wingdings"/>
                  <w14:uncheckedState w14:val="2610" w14:font="Times New Roman"/>
                </w14:checkbox>
              </w:sdtPr>
              <w:sdtEndPr/>
              <w:sdtContent>
                <w:r w:rsidR="000E3FE6">
                  <w:rPr>
                    <w:rFonts w:ascii="MS Gothic" w:eastAsia="MS Gothic" w:hAnsi="MS Gothic" w:cs="Arial" w:hint="eastAsia"/>
                  </w:rPr>
                  <w:t>☐</w:t>
                </w:r>
              </w:sdtContent>
            </w:sdt>
            <w:r w:rsidR="000E3FE6" w:rsidRPr="003C149A">
              <w:rPr>
                <w:rFonts w:ascii="Arial" w:hAnsi="Arial" w:cs="Arial"/>
              </w:rPr>
              <w:t xml:space="preserve">    </w:t>
            </w:r>
            <w:r w:rsidR="000E3FE6" w:rsidRPr="003C149A">
              <w:rPr>
                <w:rFonts w:ascii="Arial" w:hAnsi="Arial" w:cs="Arial"/>
                <w:sz w:val="20"/>
                <w:szCs w:val="20"/>
              </w:rPr>
              <w:t>Nein</w:t>
            </w:r>
            <w:r w:rsidR="000E3FE6">
              <w:rPr>
                <w:rFonts w:ascii="Arial" w:hAnsi="Arial" w:cs="Arial"/>
                <w:sz w:val="20"/>
                <w:szCs w:val="20"/>
              </w:rPr>
              <w:t xml:space="preserve">, </w:t>
            </w:r>
            <w:r w:rsidR="000E3FE6" w:rsidRPr="00E86A97">
              <w:rPr>
                <w:rFonts w:ascii="Arial" w:hAnsi="Arial" w:cs="Arial"/>
                <w:i/>
                <w:color w:val="4F81BD" w:themeColor="accent1"/>
                <w:sz w:val="20"/>
                <w:szCs w:val="20"/>
              </w:rPr>
              <w:t>Begründung</w:t>
            </w:r>
            <w:r w:rsidR="000E3FE6" w:rsidRPr="003C149A">
              <w:rPr>
                <w:rFonts w:ascii="Arial" w:hAnsi="Arial" w:cs="Arial"/>
                <w:sz w:val="20"/>
                <w:szCs w:val="20"/>
              </w:rPr>
              <w:t xml:space="preserve"> </w:t>
            </w:r>
          </w:p>
          <w:p w14:paraId="20734355" w14:textId="77777777" w:rsidR="000E3FE6" w:rsidRDefault="000E3FE6" w:rsidP="000E3FE6">
            <w:pPr>
              <w:pStyle w:val="EinfacherAbsatz"/>
              <w:spacing w:line="240" w:lineRule="auto"/>
              <w:jc w:val="both"/>
            </w:pPr>
          </w:p>
          <w:p w14:paraId="0375FB86" w14:textId="77777777" w:rsidR="00613AB7" w:rsidRDefault="00613AB7" w:rsidP="000E3FE6">
            <w:pPr>
              <w:pStyle w:val="EinfacherAbsatz"/>
              <w:spacing w:line="240" w:lineRule="auto"/>
              <w:jc w:val="both"/>
              <w:rPr>
                <w:rFonts w:ascii="Arial" w:hAnsi="Arial" w:cs="Arial"/>
              </w:rPr>
            </w:pPr>
          </w:p>
        </w:tc>
      </w:tr>
    </w:tbl>
    <w:p w14:paraId="69FB9271" w14:textId="77777777" w:rsidR="00613AB7" w:rsidRDefault="00613AB7" w:rsidP="00613AB7"/>
    <w:p w14:paraId="732DF966" w14:textId="77777777" w:rsidR="00613AB7" w:rsidRDefault="00613AB7" w:rsidP="00613AB7"/>
    <w:p w14:paraId="45C5C407" w14:textId="77777777" w:rsidR="00613AB7" w:rsidRDefault="00613AB7" w:rsidP="00613AB7">
      <w:r>
        <w:t>(2) Forschungstätigkeit</w:t>
      </w:r>
    </w:p>
    <w:p w14:paraId="4EFE11B1" w14:textId="407E6CA4" w:rsidR="00613AB7" w:rsidRDefault="00613AB7" w:rsidP="00613AB7"/>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
        <w:gridCol w:w="4118"/>
        <w:gridCol w:w="4535"/>
      </w:tblGrid>
      <w:tr w:rsidR="00E7315C" w:rsidRPr="00372E9D" w14:paraId="25948A07" w14:textId="77777777" w:rsidTr="007A7423">
        <w:trPr>
          <w:cantSplit/>
          <w:tblHeader/>
        </w:trPr>
        <w:tc>
          <w:tcPr>
            <w:tcW w:w="474" w:type="pct"/>
            <w:tcBorders>
              <w:bottom w:val="single" w:sz="4" w:space="0" w:color="auto"/>
            </w:tcBorders>
            <w:shd w:val="clear" w:color="auto" w:fill="E0E0E0"/>
          </w:tcPr>
          <w:p w14:paraId="3870D35F" w14:textId="77777777" w:rsidR="00E7315C" w:rsidRPr="00372E9D" w:rsidRDefault="00E7315C" w:rsidP="007A7423">
            <w:pPr>
              <w:pStyle w:val="Kopfzeile"/>
              <w:tabs>
                <w:tab w:val="clear" w:pos="4536"/>
                <w:tab w:val="clear" w:pos="9072"/>
              </w:tabs>
              <w:jc w:val="center"/>
              <w:rPr>
                <w:rFonts w:cs="Arial"/>
                <w:b/>
              </w:rPr>
            </w:pPr>
            <w:r w:rsidRPr="00372E9D">
              <w:rPr>
                <w:rFonts w:cs="Arial"/>
                <w:b/>
              </w:rPr>
              <w:t>Kap.</w:t>
            </w:r>
          </w:p>
        </w:tc>
        <w:tc>
          <w:tcPr>
            <w:tcW w:w="2154" w:type="pct"/>
            <w:tcBorders>
              <w:bottom w:val="single" w:sz="4" w:space="0" w:color="auto"/>
            </w:tcBorders>
            <w:shd w:val="clear" w:color="auto" w:fill="E0E0E0"/>
          </w:tcPr>
          <w:p w14:paraId="5B69A7C5" w14:textId="77777777" w:rsidR="00E7315C" w:rsidRPr="00372E9D" w:rsidRDefault="00E7315C" w:rsidP="007A7423">
            <w:pPr>
              <w:jc w:val="center"/>
              <w:rPr>
                <w:b/>
              </w:rPr>
            </w:pPr>
            <w:r w:rsidRPr="00372E9D">
              <w:rPr>
                <w:b/>
              </w:rPr>
              <w:t>Anforderungen</w:t>
            </w:r>
            <w:r>
              <w:rPr>
                <w:b/>
              </w:rPr>
              <w:t xml:space="preserve"> und Erhebungen</w:t>
            </w:r>
          </w:p>
        </w:tc>
        <w:tc>
          <w:tcPr>
            <w:tcW w:w="2372" w:type="pct"/>
            <w:tcBorders>
              <w:bottom w:val="single" w:sz="4" w:space="0" w:color="auto"/>
            </w:tcBorders>
            <w:shd w:val="clear" w:color="auto" w:fill="E0E0E0"/>
          </w:tcPr>
          <w:p w14:paraId="7F561C9C" w14:textId="77777777" w:rsidR="00E7315C" w:rsidRPr="00372E9D" w:rsidRDefault="00E7315C" w:rsidP="007A7423">
            <w:pPr>
              <w:jc w:val="center"/>
              <w:rPr>
                <w:b/>
              </w:rPr>
            </w:pPr>
            <w:r w:rsidRPr="00372E9D">
              <w:rPr>
                <w:b/>
              </w:rPr>
              <w:t xml:space="preserve">Beschreibungen </w:t>
            </w:r>
            <w:r>
              <w:rPr>
                <w:b/>
              </w:rPr>
              <w:t>der Einrichtung</w:t>
            </w:r>
          </w:p>
        </w:tc>
      </w:tr>
      <w:tr w:rsidR="00613AB7" w:rsidRPr="00B54E4A" w14:paraId="344207B7" w14:textId="77777777" w:rsidTr="00E7315C">
        <w:trPr>
          <w:cantSplit/>
          <w:trHeight w:val="13"/>
        </w:trPr>
        <w:tc>
          <w:tcPr>
            <w:tcW w:w="474" w:type="pct"/>
            <w:tcMar>
              <w:top w:w="57" w:type="dxa"/>
              <w:bottom w:w="57" w:type="dxa"/>
            </w:tcMar>
            <w:vAlign w:val="center"/>
          </w:tcPr>
          <w:p w14:paraId="03F98247" w14:textId="77777777" w:rsidR="00613AB7" w:rsidRPr="00A30A64" w:rsidRDefault="00613AB7" w:rsidP="00EC0604">
            <w:pPr>
              <w:jc w:val="center"/>
            </w:pPr>
            <w:r w:rsidRPr="00A30A64">
              <w:t>5.8</w:t>
            </w:r>
          </w:p>
        </w:tc>
        <w:tc>
          <w:tcPr>
            <w:tcW w:w="2153" w:type="pct"/>
            <w:tcMar>
              <w:top w:w="57" w:type="dxa"/>
              <w:bottom w:w="57" w:type="dxa"/>
            </w:tcMar>
          </w:tcPr>
          <w:p w14:paraId="1607A281" w14:textId="0562A068"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 xml:space="preserve">Das Zentrum veröffentlicht in der Regel jährlich </w:t>
            </w:r>
            <w:r w:rsidR="00EA06FD" w:rsidRPr="00A30A64">
              <w:rPr>
                <w:rFonts w:ascii="Arial" w:hAnsi="Arial" w:cs="Arial"/>
                <w:color w:val="auto"/>
                <w:sz w:val="20"/>
                <w:szCs w:val="20"/>
              </w:rPr>
              <w:t xml:space="preserve">mindestens </w:t>
            </w:r>
            <w:r w:rsidRPr="00A30A64">
              <w:rPr>
                <w:rFonts w:ascii="Arial" w:hAnsi="Arial" w:cs="Arial"/>
                <w:color w:val="auto"/>
                <w:sz w:val="20"/>
                <w:szCs w:val="20"/>
              </w:rPr>
              <w:t>eine wissenschaftliche Publikation.</w:t>
            </w:r>
          </w:p>
          <w:p w14:paraId="3DF1F7FE" w14:textId="77777777" w:rsidR="00613AB7" w:rsidRPr="00A30A64" w:rsidRDefault="00613AB7" w:rsidP="00EC0604">
            <w:pPr>
              <w:pStyle w:val="Default"/>
              <w:rPr>
                <w:rFonts w:ascii="Arial" w:hAnsi="Arial" w:cs="Arial"/>
                <w:color w:val="auto"/>
                <w:sz w:val="20"/>
                <w:szCs w:val="20"/>
              </w:rPr>
            </w:pPr>
          </w:p>
          <w:p w14:paraId="06C3AFE8" w14:textId="77777777"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Bsp.:</w:t>
            </w:r>
          </w:p>
          <w:p w14:paraId="1C400896" w14:textId="77777777" w:rsidR="00613AB7" w:rsidRPr="00A30A64" w:rsidRDefault="00613AB7" w:rsidP="00EC0604">
            <w:pPr>
              <w:pStyle w:val="Default"/>
              <w:numPr>
                <w:ilvl w:val="0"/>
                <w:numId w:val="33"/>
              </w:numPr>
              <w:rPr>
                <w:rFonts w:ascii="Arial" w:hAnsi="Arial" w:cs="Arial"/>
                <w:color w:val="auto"/>
                <w:sz w:val="20"/>
                <w:szCs w:val="20"/>
              </w:rPr>
            </w:pPr>
            <w:r w:rsidRPr="00A30A64">
              <w:rPr>
                <w:rFonts w:ascii="Arial" w:hAnsi="Arial" w:cs="Arial"/>
                <w:color w:val="auto"/>
                <w:sz w:val="20"/>
                <w:szCs w:val="20"/>
              </w:rPr>
              <w:t>Internationale Veröffentlichung</w:t>
            </w:r>
          </w:p>
          <w:p w14:paraId="5F9629E6" w14:textId="77777777" w:rsidR="00613AB7" w:rsidRPr="00A30A64" w:rsidRDefault="00613AB7" w:rsidP="00EC0604">
            <w:pPr>
              <w:pStyle w:val="Default"/>
              <w:numPr>
                <w:ilvl w:val="0"/>
                <w:numId w:val="33"/>
              </w:numPr>
              <w:rPr>
                <w:rFonts w:ascii="Arial" w:hAnsi="Arial" w:cs="Arial"/>
                <w:color w:val="auto"/>
                <w:sz w:val="20"/>
                <w:szCs w:val="20"/>
              </w:rPr>
            </w:pPr>
            <w:r w:rsidRPr="00A30A64">
              <w:rPr>
                <w:rFonts w:ascii="Arial" w:hAnsi="Arial" w:cs="Arial"/>
                <w:color w:val="auto"/>
                <w:sz w:val="20"/>
                <w:szCs w:val="20"/>
              </w:rPr>
              <w:t>Peer-Review-Verfahren</w:t>
            </w:r>
          </w:p>
        </w:tc>
        <w:tc>
          <w:tcPr>
            <w:tcW w:w="2372" w:type="pct"/>
            <w:shd w:val="clear" w:color="auto" w:fill="auto"/>
            <w:tcMar>
              <w:top w:w="57" w:type="dxa"/>
              <w:bottom w:w="57" w:type="dxa"/>
            </w:tcMar>
          </w:tcPr>
          <w:p w14:paraId="1ED23A5E" w14:textId="7E75A8B6" w:rsidR="00613AB7" w:rsidRPr="003C149A" w:rsidRDefault="002158E9" w:rsidP="00EC0604">
            <w:pPr>
              <w:pStyle w:val="EinfacherAbsatz"/>
              <w:spacing w:line="240" w:lineRule="auto"/>
              <w:jc w:val="both"/>
              <w:rPr>
                <w:rFonts w:ascii="Arial" w:hAnsi="Arial" w:cs="Arial"/>
                <w:sz w:val="20"/>
                <w:szCs w:val="20"/>
              </w:rPr>
            </w:pPr>
            <w:sdt>
              <w:sdtPr>
                <w:rPr>
                  <w:rFonts w:ascii="Arial" w:hAnsi="Arial" w:cs="Arial"/>
                </w:rPr>
                <w:id w:val="2111546646"/>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 xml:space="preserve">, </w:t>
            </w:r>
            <w:r w:rsidR="00613AB7" w:rsidRPr="00412C67">
              <w:rPr>
                <w:rFonts w:ascii="Arial" w:hAnsi="Arial" w:cs="Arial"/>
                <w:i/>
                <w:iCs/>
                <w:color w:val="4F81BD" w:themeColor="accent1"/>
                <w:sz w:val="20"/>
                <w:szCs w:val="20"/>
                <w:lang w:eastAsia="de-DE"/>
              </w:rPr>
              <w:t>B</w:t>
            </w:r>
            <w:r w:rsidR="00613AB7">
              <w:rPr>
                <w:rFonts w:ascii="Arial" w:hAnsi="Arial" w:cs="Arial"/>
                <w:i/>
                <w:iCs/>
                <w:color w:val="4F81BD" w:themeColor="accent1"/>
                <w:sz w:val="20"/>
                <w:szCs w:val="20"/>
                <w:lang w:eastAsia="de-DE"/>
              </w:rPr>
              <w:t>enennung der letzten drei Publikationen (Titel, Autor</w:t>
            </w:r>
            <w:r w:rsidR="00CF07AF">
              <w:rPr>
                <w:rFonts w:ascii="Arial" w:hAnsi="Arial" w:cs="Arial"/>
                <w:i/>
                <w:iCs/>
                <w:color w:val="4F81BD" w:themeColor="accent1"/>
                <w:sz w:val="20"/>
                <w:szCs w:val="20"/>
                <w:lang w:eastAsia="de-DE"/>
              </w:rPr>
              <w:t>en</w:t>
            </w:r>
            <w:r w:rsidR="00613AB7">
              <w:rPr>
                <w:rFonts w:ascii="Arial" w:hAnsi="Arial" w:cs="Arial"/>
                <w:i/>
                <w:iCs/>
                <w:color w:val="4F81BD" w:themeColor="accent1"/>
                <w:sz w:val="20"/>
                <w:szCs w:val="20"/>
                <w:lang w:eastAsia="de-DE"/>
              </w:rPr>
              <w:t>, Jahr der Veröffentlichung)</w:t>
            </w:r>
          </w:p>
          <w:p w14:paraId="0215EB83" w14:textId="77777777" w:rsidR="00613AB7" w:rsidRPr="003C149A" w:rsidRDefault="00613AB7" w:rsidP="00EC0604">
            <w:pPr>
              <w:pStyle w:val="EinfacherAbsatz"/>
              <w:spacing w:line="240" w:lineRule="auto"/>
              <w:jc w:val="both"/>
              <w:rPr>
                <w:rFonts w:ascii="Arial" w:hAnsi="Arial" w:cs="Arial"/>
                <w:sz w:val="20"/>
                <w:szCs w:val="20"/>
              </w:rPr>
            </w:pPr>
          </w:p>
          <w:p w14:paraId="1DF8BF62" w14:textId="77777777" w:rsidR="00613AB7" w:rsidRPr="00453DF6" w:rsidRDefault="002158E9" w:rsidP="00EC0604">
            <w:pPr>
              <w:pStyle w:val="EinfacherAbsatz"/>
              <w:spacing w:line="240" w:lineRule="auto"/>
              <w:jc w:val="both"/>
              <w:rPr>
                <w:rFonts w:ascii="Arial" w:hAnsi="Arial" w:cs="Arial"/>
                <w:strike/>
                <w:sz w:val="20"/>
                <w:szCs w:val="20"/>
              </w:rPr>
            </w:pPr>
            <w:sdt>
              <w:sdtPr>
                <w:rPr>
                  <w:rFonts w:ascii="Arial" w:hAnsi="Arial" w:cs="Arial"/>
                </w:rPr>
                <w:id w:val="-1399898365"/>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6AD2CE52" w14:textId="77777777" w:rsidR="00613AB7" w:rsidRDefault="00613AB7" w:rsidP="00EC0604">
            <w:pPr>
              <w:pStyle w:val="EinfacherAbsatz"/>
              <w:spacing w:line="240" w:lineRule="auto"/>
              <w:jc w:val="both"/>
              <w:rPr>
                <w:rFonts w:ascii="Arial" w:hAnsi="Arial" w:cs="Arial"/>
              </w:rPr>
            </w:pPr>
          </w:p>
        </w:tc>
      </w:tr>
      <w:tr w:rsidR="00613AB7" w:rsidRPr="00B54E4A" w14:paraId="36C66497" w14:textId="77777777" w:rsidTr="00E7315C">
        <w:trPr>
          <w:cantSplit/>
          <w:trHeight w:val="13"/>
        </w:trPr>
        <w:tc>
          <w:tcPr>
            <w:tcW w:w="474" w:type="pct"/>
            <w:tcMar>
              <w:top w:w="57" w:type="dxa"/>
              <w:bottom w:w="57" w:type="dxa"/>
            </w:tcMar>
            <w:vAlign w:val="center"/>
          </w:tcPr>
          <w:p w14:paraId="642ECEEB" w14:textId="77777777" w:rsidR="00613AB7" w:rsidRPr="00A30A64" w:rsidRDefault="00613AB7" w:rsidP="00EC0604">
            <w:pPr>
              <w:jc w:val="center"/>
            </w:pPr>
            <w:r w:rsidRPr="00A30A64">
              <w:t>5.9</w:t>
            </w:r>
          </w:p>
        </w:tc>
        <w:tc>
          <w:tcPr>
            <w:tcW w:w="2153" w:type="pct"/>
            <w:tcMar>
              <w:top w:w="57" w:type="dxa"/>
              <w:bottom w:w="57" w:type="dxa"/>
            </w:tcMar>
          </w:tcPr>
          <w:p w14:paraId="72C50C99" w14:textId="77777777"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 xml:space="preserve">Das Zentrum leistet Mitarbeit an Leitlinien und </w:t>
            </w:r>
            <w:proofErr w:type="spellStart"/>
            <w:r w:rsidRPr="00A30A64">
              <w:rPr>
                <w:rFonts w:ascii="Arial" w:hAnsi="Arial" w:cs="Arial"/>
                <w:color w:val="auto"/>
                <w:sz w:val="20"/>
                <w:szCs w:val="20"/>
              </w:rPr>
              <w:t>Konsensuspapieren</w:t>
            </w:r>
            <w:proofErr w:type="spellEnd"/>
            <w:r w:rsidRPr="00A30A64">
              <w:rPr>
                <w:rFonts w:ascii="Arial" w:hAnsi="Arial" w:cs="Arial"/>
                <w:color w:val="auto"/>
                <w:sz w:val="20"/>
                <w:szCs w:val="20"/>
              </w:rPr>
              <w:t xml:space="preserve">, möglichst in Zusammenarbeit mit der </w:t>
            </w:r>
            <w:r w:rsidRPr="00F10CD2">
              <w:rPr>
                <w:rFonts w:ascii="Arial" w:hAnsi="Arial" w:cs="Arial"/>
                <w:color w:val="auto"/>
                <w:sz w:val="20"/>
                <w:szCs w:val="20"/>
              </w:rPr>
              <w:t>Patientenselbsthilfe, sowie internationale Vernetzung mit anderen Experten</w:t>
            </w:r>
            <w:r w:rsidRPr="00A30A64">
              <w:rPr>
                <w:rFonts w:ascii="Arial" w:hAnsi="Arial" w:cs="Arial"/>
                <w:color w:val="auto"/>
                <w:sz w:val="20"/>
                <w:szCs w:val="20"/>
              </w:rPr>
              <w:t>- und Referenzzentren</w:t>
            </w:r>
          </w:p>
        </w:tc>
        <w:tc>
          <w:tcPr>
            <w:tcW w:w="2372" w:type="pct"/>
            <w:shd w:val="clear" w:color="auto" w:fill="auto"/>
            <w:tcMar>
              <w:top w:w="57" w:type="dxa"/>
              <w:bottom w:w="57" w:type="dxa"/>
            </w:tcMar>
          </w:tcPr>
          <w:p w14:paraId="0C8133C2" w14:textId="77777777" w:rsidR="00613AB7" w:rsidRPr="003C149A" w:rsidRDefault="002158E9" w:rsidP="00EC0604">
            <w:pPr>
              <w:pStyle w:val="EinfacherAbsatz"/>
              <w:spacing w:line="240" w:lineRule="auto"/>
              <w:jc w:val="both"/>
              <w:rPr>
                <w:rFonts w:ascii="Arial" w:hAnsi="Arial" w:cs="Arial"/>
                <w:sz w:val="20"/>
                <w:szCs w:val="20"/>
              </w:rPr>
            </w:pPr>
            <w:sdt>
              <w:sdtPr>
                <w:rPr>
                  <w:rFonts w:ascii="Arial" w:hAnsi="Arial" w:cs="Arial"/>
                </w:rPr>
                <w:id w:val="-1482384613"/>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 xml:space="preserve">, </w:t>
            </w:r>
            <w:r w:rsidR="00613AB7" w:rsidRPr="00412C67">
              <w:rPr>
                <w:rFonts w:ascii="Arial" w:hAnsi="Arial" w:cs="Arial"/>
                <w:i/>
                <w:iCs/>
                <w:color w:val="4F81BD" w:themeColor="accent1"/>
                <w:sz w:val="20"/>
                <w:szCs w:val="20"/>
                <w:lang w:eastAsia="de-DE"/>
              </w:rPr>
              <w:t>Beschreibung</w:t>
            </w:r>
            <w:r w:rsidR="00613AB7">
              <w:rPr>
                <w:rFonts w:ascii="Arial" w:hAnsi="Arial" w:cs="Arial"/>
                <w:i/>
                <w:iCs/>
                <w:color w:val="4F81BD" w:themeColor="accent1"/>
                <w:sz w:val="20"/>
                <w:szCs w:val="20"/>
                <w:lang w:eastAsia="de-DE"/>
              </w:rPr>
              <w:t xml:space="preserve"> der Mitarbeit und Benennung der Leitlinien und </w:t>
            </w:r>
            <w:proofErr w:type="spellStart"/>
            <w:r w:rsidR="00613AB7">
              <w:rPr>
                <w:rFonts w:ascii="Arial" w:hAnsi="Arial" w:cs="Arial"/>
                <w:i/>
                <w:iCs/>
                <w:color w:val="4F81BD" w:themeColor="accent1"/>
                <w:sz w:val="20"/>
                <w:szCs w:val="20"/>
                <w:lang w:eastAsia="de-DE"/>
              </w:rPr>
              <w:t>Konsensuspapieren</w:t>
            </w:r>
            <w:proofErr w:type="spellEnd"/>
          </w:p>
          <w:p w14:paraId="53AB5BCA" w14:textId="77777777" w:rsidR="00613AB7" w:rsidRPr="003C149A" w:rsidRDefault="00613AB7" w:rsidP="00EC0604">
            <w:pPr>
              <w:pStyle w:val="EinfacherAbsatz"/>
              <w:spacing w:line="240" w:lineRule="auto"/>
              <w:jc w:val="both"/>
              <w:rPr>
                <w:rFonts w:ascii="Arial" w:hAnsi="Arial" w:cs="Arial"/>
                <w:sz w:val="20"/>
                <w:szCs w:val="20"/>
              </w:rPr>
            </w:pPr>
          </w:p>
          <w:p w14:paraId="6FED24B4" w14:textId="77777777" w:rsidR="00613AB7" w:rsidRPr="00453DF6" w:rsidRDefault="002158E9" w:rsidP="00EC0604">
            <w:pPr>
              <w:pStyle w:val="EinfacherAbsatz"/>
              <w:spacing w:line="240" w:lineRule="auto"/>
              <w:jc w:val="both"/>
              <w:rPr>
                <w:rFonts w:ascii="Arial" w:hAnsi="Arial" w:cs="Arial"/>
                <w:strike/>
                <w:sz w:val="20"/>
                <w:szCs w:val="20"/>
              </w:rPr>
            </w:pPr>
            <w:sdt>
              <w:sdtPr>
                <w:rPr>
                  <w:rFonts w:ascii="Arial" w:hAnsi="Arial" w:cs="Arial"/>
                </w:rPr>
                <w:id w:val="-944926641"/>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77A602CD" w14:textId="77777777" w:rsidR="00613AB7" w:rsidRDefault="00613AB7" w:rsidP="00EC0604">
            <w:pPr>
              <w:pStyle w:val="EinfacherAbsatz"/>
              <w:spacing w:line="240" w:lineRule="auto"/>
              <w:jc w:val="both"/>
              <w:rPr>
                <w:rFonts w:ascii="Arial" w:hAnsi="Arial" w:cs="Arial"/>
              </w:rPr>
            </w:pPr>
          </w:p>
        </w:tc>
      </w:tr>
    </w:tbl>
    <w:p w14:paraId="1A634BF9" w14:textId="77777777" w:rsidR="00613AB7" w:rsidRDefault="00613AB7" w:rsidP="00613AB7"/>
    <w:p w14:paraId="6E6647E0" w14:textId="77777777" w:rsidR="00613AB7" w:rsidRDefault="00613AB7" w:rsidP="00613AB7">
      <w:r>
        <w:br w:type="page"/>
      </w:r>
    </w:p>
    <w:p w14:paraId="64E053F5" w14:textId="77777777" w:rsidR="00613AB7" w:rsidRDefault="00613AB7" w:rsidP="00613AB7">
      <w:r>
        <w:lastRenderedPageBreak/>
        <w:t>(3) Mindestfallzahlen</w:t>
      </w:r>
    </w:p>
    <w:p w14:paraId="0D01DA50" w14:textId="4EC99D94" w:rsidR="00613AB7" w:rsidRDefault="00613AB7" w:rsidP="00613AB7"/>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
        <w:gridCol w:w="4118"/>
        <w:gridCol w:w="4535"/>
      </w:tblGrid>
      <w:tr w:rsidR="00E7315C" w:rsidRPr="00372E9D" w14:paraId="074972CD" w14:textId="77777777" w:rsidTr="007A7423">
        <w:trPr>
          <w:cantSplit/>
          <w:tblHeader/>
        </w:trPr>
        <w:tc>
          <w:tcPr>
            <w:tcW w:w="474" w:type="pct"/>
            <w:tcBorders>
              <w:bottom w:val="single" w:sz="4" w:space="0" w:color="auto"/>
            </w:tcBorders>
            <w:shd w:val="clear" w:color="auto" w:fill="E0E0E0"/>
          </w:tcPr>
          <w:p w14:paraId="1D161A85" w14:textId="77777777" w:rsidR="00E7315C" w:rsidRPr="00372E9D" w:rsidRDefault="00E7315C" w:rsidP="007A7423">
            <w:pPr>
              <w:pStyle w:val="Kopfzeile"/>
              <w:tabs>
                <w:tab w:val="clear" w:pos="4536"/>
                <w:tab w:val="clear" w:pos="9072"/>
              </w:tabs>
              <w:jc w:val="center"/>
              <w:rPr>
                <w:rFonts w:cs="Arial"/>
                <w:b/>
              </w:rPr>
            </w:pPr>
            <w:r w:rsidRPr="00372E9D">
              <w:rPr>
                <w:rFonts w:cs="Arial"/>
                <w:b/>
              </w:rPr>
              <w:t>Kap.</w:t>
            </w:r>
          </w:p>
        </w:tc>
        <w:tc>
          <w:tcPr>
            <w:tcW w:w="2154" w:type="pct"/>
            <w:tcBorders>
              <w:bottom w:val="single" w:sz="4" w:space="0" w:color="auto"/>
            </w:tcBorders>
            <w:shd w:val="clear" w:color="auto" w:fill="E0E0E0"/>
          </w:tcPr>
          <w:p w14:paraId="7404228D" w14:textId="77777777" w:rsidR="00E7315C" w:rsidRPr="00372E9D" w:rsidRDefault="00E7315C" w:rsidP="007A7423">
            <w:pPr>
              <w:jc w:val="center"/>
              <w:rPr>
                <w:b/>
              </w:rPr>
            </w:pPr>
            <w:r w:rsidRPr="00372E9D">
              <w:rPr>
                <w:b/>
              </w:rPr>
              <w:t>Anforderungen</w:t>
            </w:r>
            <w:r>
              <w:rPr>
                <w:b/>
              </w:rPr>
              <w:t xml:space="preserve"> und Erhebungen</w:t>
            </w:r>
          </w:p>
        </w:tc>
        <w:tc>
          <w:tcPr>
            <w:tcW w:w="2372" w:type="pct"/>
            <w:tcBorders>
              <w:bottom w:val="single" w:sz="4" w:space="0" w:color="auto"/>
            </w:tcBorders>
            <w:shd w:val="clear" w:color="auto" w:fill="E0E0E0"/>
          </w:tcPr>
          <w:p w14:paraId="5DAE6AF0" w14:textId="77777777" w:rsidR="00E7315C" w:rsidRPr="00372E9D" w:rsidRDefault="00E7315C" w:rsidP="007A7423">
            <w:pPr>
              <w:jc w:val="center"/>
              <w:rPr>
                <w:b/>
              </w:rPr>
            </w:pPr>
            <w:r w:rsidRPr="00372E9D">
              <w:rPr>
                <w:b/>
              </w:rPr>
              <w:t xml:space="preserve">Beschreibungen </w:t>
            </w:r>
            <w:r>
              <w:rPr>
                <w:b/>
              </w:rPr>
              <w:t>der Einrichtung</w:t>
            </w:r>
          </w:p>
        </w:tc>
      </w:tr>
      <w:tr w:rsidR="00613AB7" w:rsidRPr="00B54E4A" w14:paraId="433B8AB2" w14:textId="77777777" w:rsidTr="00E7315C">
        <w:trPr>
          <w:cantSplit/>
          <w:trHeight w:val="953"/>
        </w:trPr>
        <w:tc>
          <w:tcPr>
            <w:tcW w:w="474" w:type="pct"/>
            <w:vMerge w:val="restart"/>
            <w:tcMar>
              <w:top w:w="57" w:type="dxa"/>
              <w:bottom w:w="57" w:type="dxa"/>
            </w:tcMar>
            <w:vAlign w:val="center"/>
          </w:tcPr>
          <w:p w14:paraId="1B20EFA7" w14:textId="27813436" w:rsidR="00613AB7" w:rsidRPr="002E1575" w:rsidRDefault="00613AB7" w:rsidP="00EC0604">
            <w:pPr>
              <w:jc w:val="center"/>
              <w:rPr>
                <w:color w:val="FF0000"/>
              </w:rPr>
            </w:pPr>
            <w:r w:rsidRPr="00A30A64">
              <w:t>5.1</w:t>
            </w:r>
            <w:r w:rsidR="00C10790" w:rsidRPr="00A30A64">
              <w:t>0</w:t>
            </w:r>
          </w:p>
        </w:tc>
        <w:tc>
          <w:tcPr>
            <w:tcW w:w="2154" w:type="pct"/>
            <w:tcMar>
              <w:top w:w="57" w:type="dxa"/>
              <w:bottom w:w="57" w:type="dxa"/>
            </w:tcMar>
          </w:tcPr>
          <w:p w14:paraId="5996A32C" w14:textId="77777777" w:rsidR="00613AB7" w:rsidRPr="00A30A64" w:rsidRDefault="00613AB7" w:rsidP="00EC0604">
            <w:pPr>
              <w:autoSpaceDE w:val="0"/>
              <w:autoSpaceDN w:val="0"/>
              <w:adjustRightInd w:val="0"/>
              <w:rPr>
                <w:lang w:eastAsia="de-DE"/>
              </w:rPr>
            </w:pPr>
            <w:r w:rsidRPr="00A30A64">
              <w:rPr>
                <w:lang w:eastAsia="de-DE"/>
              </w:rPr>
              <w:t xml:space="preserve">Am Standort des Zentrums werden jährlich mindestens 3.000 Fälle mit der Hauptdiagnose einer seltenen Erkrankung stationär behandelt. </w:t>
            </w:r>
          </w:p>
          <w:p w14:paraId="02FEB018" w14:textId="77777777" w:rsidR="00613AB7" w:rsidRPr="00A30A64" w:rsidRDefault="00613AB7" w:rsidP="00EC0604">
            <w:pPr>
              <w:autoSpaceDE w:val="0"/>
              <w:autoSpaceDN w:val="0"/>
              <w:adjustRightInd w:val="0"/>
              <w:rPr>
                <w:sz w:val="22"/>
                <w:szCs w:val="22"/>
                <w:lang w:eastAsia="de-DE"/>
              </w:rPr>
            </w:pPr>
          </w:p>
          <w:p w14:paraId="7FB64BC7" w14:textId="05E00351" w:rsidR="00613AB7" w:rsidRPr="005E43AB" w:rsidRDefault="00613AB7" w:rsidP="00EC0604">
            <w:pPr>
              <w:autoSpaceDE w:val="0"/>
              <w:autoSpaceDN w:val="0"/>
              <w:adjustRightInd w:val="0"/>
              <w:rPr>
                <w:i/>
                <w:color w:val="4F81BD" w:themeColor="accent1"/>
              </w:rPr>
            </w:pPr>
            <w:r w:rsidRPr="005E43AB">
              <w:rPr>
                <w:i/>
                <w:color w:val="4F81BD" w:themeColor="accent1"/>
              </w:rPr>
              <w:t xml:space="preserve">Bitte geben Sie die Fallzahl/Jahr an. </w:t>
            </w:r>
          </w:p>
          <w:p w14:paraId="0F8600F1" w14:textId="77777777" w:rsidR="00613AB7" w:rsidRPr="002E1575" w:rsidRDefault="00613AB7" w:rsidP="00EC0604">
            <w:pPr>
              <w:pStyle w:val="EinfacherAbsatz"/>
              <w:spacing w:line="240" w:lineRule="auto"/>
              <w:rPr>
                <w:rFonts w:ascii="Arial" w:hAnsi="Arial" w:cs="Arial"/>
                <w:color w:val="FF0000"/>
                <w:sz w:val="20"/>
                <w:szCs w:val="20"/>
              </w:rPr>
            </w:pPr>
          </w:p>
        </w:tc>
        <w:tc>
          <w:tcPr>
            <w:tcW w:w="2372" w:type="pct"/>
            <w:shd w:val="clear" w:color="auto" w:fill="auto"/>
            <w:tcMar>
              <w:top w:w="57" w:type="dxa"/>
              <w:bottom w:w="57" w:type="dxa"/>
            </w:tcMar>
          </w:tcPr>
          <w:p w14:paraId="22DEDA78" w14:textId="4AEB182D" w:rsidR="00613AB7" w:rsidRPr="003C149A" w:rsidRDefault="002158E9" w:rsidP="00EC0604">
            <w:pPr>
              <w:pStyle w:val="EinfacherAbsatz"/>
              <w:spacing w:line="240" w:lineRule="auto"/>
              <w:jc w:val="both"/>
              <w:rPr>
                <w:rFonts w:ascii="Arial" w:hAnsi="Arial" w:cs="Arial"/>
                <w:sz w:val="20"/>
                <w:szCs w:val="20"/>
              </w:rPr>
            </w:pPr>
            <w:sdt>
              <w:sdtPr>
                <w:rPr>
                  <w:rFonts w:ascii="Arial" w:hAnsi="Arial" w:cs="Arial"/>
                </w:rPr>
                <w:id w:val="-1332906041"/>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w:t>
            </w:r>
            <w:r w:rsidR="00613AB7" w:rsidRPr="00150ADB">
              <w:rPr>
                <w:rFonts w:ascii="Arial" w:hAnsi="Arial" w:cs="Arial"/>
                <w:sz w:val="20"/>
                <w:szCs w:val="20"/>
              </w:rPr>
              <w:t xml:space="preserve"> </w:t>
            </w:r>
            <w:r w:rsidR="00613AB7" w:rsidRPr="00386D6F">
              <w:rPr>
                <w:rFonts w:ascii="Arial" w:hAnsi="Arial" w:cs="Arial"/>
                <w:i/>
                <w:iCs/>
                <w:color w:val="4F81BD" w:themeColor="accent1"/>
                <w:sz w:val="20"/>
                <w:szCs w:val="20"/>
              </w:rPr>
              <w:t>Fallzahl/Jahr des vorangegangenen Kalenderjahrs</w:t>
            </w:r>
            <w:r w:rsidR="00613AB7">
              <w:rPr>
                <w:rFonts w:ascii="Arial" w:hAnsi="Arial" w:cs="Arial"/>
                <w:i/>
                <w:iCs/>
                <w:color w:val="4F81BD" w:themeColor="accent1"/>
                <w:sz w:val="20"/>
                <w:szCs w:val="20"/>
              </w:rPr>
              <w:t xml:space="preserve"> </w:t>
            </w:r>
          </w:p>
          <w:p w14:paraId="5A6FFAEB" w14:textId="77777777" w:rsidR="00613AB7" w:rsidRPr="003C149A" w:rsidRDefault="00613AB7" w:rsidP="00EC0604">
            <w:pPr>
              <w:pStyle w:val="EinfacherAbsatz"/>
              <w:spacing w:line="240" w:lineRule="auto"/>
              <w:jc w:val="both"/>
              <w:rPr>
                <w:rFonts w:ascii="Arial" w:hAnsi="Arial" w:cs="Arial"/>
                <w:sz w:val="20"/>
                <w:szCs w:val="20"/>
              </w:rPr>
            </w:pPr>
          </w:p>
          <w:p w14:paraId="14F9F499" w14:textId="77777777" w:rsidR="00613AB7" w:rsidRPr="00453DF6" w:rsidRDefault="002158E9" w:rsidP="00EC0604">
            <w:pPr>
              <w:pStyle w:val="EinfacherAbsatz"/>
              <w:spacing w:line="240" w:lineRule="auto"/>
              <w:jc w:val="both"/>
              <w:rPr>
                <w:rFonts w:ascii="Arial" w:hAnsi="Arial" w:cs="Arial"/>
                <w:strike/>
                <w:sz w:val="20"/>
                <w:szCs w:val="20"/>
              </w:rPr>
            </w:pPr>
            <w:sdt>
              <w:sdtPr>
                <w:rPr>
                  <w:rFonts w:ascii="Arial" w:hAnsi="Arial" w:cs="Arial"/>
                </w:rPr>
                <w:id w:val="1897089295"/>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54294249" w14:textId="77777777" w:rsidR="00613AB7" w:rsidRDefault="00613AB7" w:rsidP="00EC0604">
            <w:pPr>
              <w:pStyle w:val="EinfacherAbsatz"/>
              <w:spacing w:line="240" w:lineRule="auto"/>
              <w:jc w:val="both"/>
              <w:rPr>
                <w:rFonts w:ascii="Arial" w:hAnsi="Arial" w:cs="Arial"/>
              </w:rPr>
            </w:pPr>
          </w:p>
          <w:p w14:paraId="4DE0C6E8" w14:textId="77777777" w:rsidR="00613AB7" w:rsidRPr="00150ADB" w:rsidRDefault="00613AB7" w:rsidP="00EC0604">
            <w:pPr>
              <w:pStyle w:val="EinfacherAbsatz"/>
              <w:spacing w:line="240" w:lineRule="auto"/>
              <w:jc w:val="both"/>
              <w:rPr>
                <w:rFonts w:ascii="Arial" w:hAnsi="Arial" w:cs="Arial"/>
                <w:sz w:val="20"/>
                <w:szCs w:val="20"/>
              </w:rPr>
            </w:pPr>
          </w:p>
        </w:tc>
      </w:tr>
      <w:tr w:rsidR="00613AB7" w:rsidRPr="00B54E4A" w14:paraId="4BD74096" w14:textId="77777777" w:rsidTr="00E7315C">
        <w:trPr>
          <w:cantSplit/>
          <w:trHeight w:val="952"/>
        </w:trPr>
        <w:tc>
          <w:tcPr>
            <w:tcW w:w="474" w:type="pct"/>
            <w:vMerge/>
            <w:tcMar>
              <w:top w:w="57" w:type="dxa"/>
              <w:bottom w:w="57" w:type="dxa"/>
            </w:tcMar>
            <w:vAlign w:val="center"/>
          </w:tcPr>
          <w:p w14:paraId="5E44B564" w14:textId="77777777" w:rsidR="00613AB7" w:rsidRPr="002E1575" w:rsidRDefault="00613AB7" w:rsidP="00EC0604">
            <w:pPr>
              <w:jc w:val="center"/>
              <w:rPr>
                <w:color w:val="FF0000"/>
              </w:rPr>
            </w:pPr>
          </w:p>
        </w:tc>
        <w:tc>
          <w:tcPr>
            <w:tcW w:w="2154" w:type="pct"/>
            <w:tcMar>
              <w:top w:w="57" w:type="dxa"/>
              <w:bottom w:w="57" w:type="dxa"/>
            </w:tcMar>
          </w:tcPr>
          <w:p w14:paraId="0CEF984B" w14:textId="7DAEF4DE" w:rsidR="00613AB7" w:rsidRPr="00A30A64" w:rsidRDefault="00613AB7" w:rsidP="00EC0604">
            <w:pPr>
              <w:autoSpaceDE w:val="0"/>
              <w:autoSpaceDN w:val="0"/>
              <w:adjustRightInd w:val="0"/>
              <w:rPr>
                <w:lang w:eastAsia="de-DE"/>
              </w:rPr>
            </w:pPr>
            <w:r w:rsidRPr="00A30A64">
              <w:rPr>
                <w:lang w:eastAsia="de-DE"/>
              </w:rPr>
              <w:t xml:space="preserve">Die Kodierung erfolgt mittels ICD 10-GM. </w:t>
            </w:r>
          </w:p>
          <w:p w14:paraId="5EB23C5A" w14:textId="3BF4E050" w:rsidR="00613AB7" w:rsidRPr="00AB2855" w:rsidRDefault="00613AB7" w:rsidP="00EC0604">
            <w:pPr>
              <w:autoSpaceDE w:val="0"/>
              <w:autoSpaceDN w:val="0"/>
              <w:adjustRightInd w:val="0"/>
              <w:rPr>
                <w:color w:val="000000"/>
                <w:sz w:val="24"/>
                <w:szCs w:val="24"/>
                <w:lang w:eastAsia="de-DE"/>
              </w:rPr>
            </w:pPr>
          </w:p>
          <w:p w14:paraId="76C230FE" w14:textId="3A7283A8" w:rsidR="00613AB7" w:rsidRPr="00AB2855" w:rsidRDefault="00613AB7" w:rsidP="00EC0604">
            <w:pPr>
              <w:autoSpaceDE w:val="0"/>
              <w:autoSpaceDN w:val="0"/>
              <w:adjustRightInd w:val="0"/>
              <w:rPr>
                <w:i/>
                <w:color w:val="4F81BD" w:themeColor="accent1"/>
              </w:rPr>
            </w:pPr>
            <w:r w:rsidRPr="00AB2855">
              <w:rPr>
                <w:i/>
                <w:color w:val="4F81BD" w:themeColor="accent1"/>
              </w:rPr>
              <w:t>Alpha ID-SE und Orphanet-Kennnummer sind zusätzlich anzugeben, s</w:t>
            </w:r>
            <w:r>
              <w:rPr>
                <w:i/>
                <w:color w:val="4F81BD" w:themeColor="accent1"/>
              </w:rPr>
              <w:t>o</w:t>
            </w:r>
            <w:r w:rsidRPr="00AB2855">
              <w:rPr>
                <w:i/>
                <w:color w:val="4F81BD" w:themeColor="accent1"/>
              </w:rPr>
              <w:t xml:space="preserve">fern sie für die zu kodierende Erkrankung vorliegen. 4Maßgeblich für die Ermittlung der Mindestfallzahl nach Satz 1 ist die ICD 10-GM. </w:t>
            </w:r>
          </w:p>
          <w:p w14:paraId="12DE7A7C" w14:textId="77777777" w:rsidR="00613AB7" w:rsidRPr="002E1575" w:rsidRDefault="00613AB7" w:rsidP="00EC0604">
            <w:pPr>
              <w:autoSpaceDE w:val="0"/>
              <w:autoSpaceDN w:val="0"/>
              <w:adjustRightInd w:val="0"/>
              <w:rPr>
                <w:color w:val="FF0000"/>
                <w:sz w:val="24"/>
                <w:szCs w:val="24"/>
                <w:lang w:eastAsia="de-DE"/>
              </w:rPr>
            </w:pPr>
          </w:p>
        </w:tc>
        <w:tc>
          <w:tcPr>
            <w:tcW w:w="2372" w:type="pct"/>
            <w:shd w:val="clear" w:color="auto" w:fill="auto"/>
            <w:tcMar>
              <w:top w:w="57" w:type="dxa"/>
              <w:bottom w:w="57" w:type="dxa"/>
            </w:tcMar>
          </w:tcPr>
          <w:p w14:paraId="79DF7673" w14:textId="77777777" w:rsidR="005E43AB" w:rsidRPr="003C149A" w:rsidRDefault="002158E9" w:rsidP="005E43AB">
            <w:pPr>
              <w:pStyle w:val="EinfacherAbsatz"/>
              <w:spacing w:line="240" w:lineRule="auto"/>
              <w:jc w:val="both"/>
              <w:rPr>
                <w:rFonts w:ascii="Arial" w:hAnsi="Arial" w:cs="Arial"/>
                <w:sz w:val="20"/>
                <w:szCs w:val="20"/>
              </w:rPr>
            </w:pPr>
            <w:sdt>
              <w:sdtPr>
                <w:rPr>
                  <w:rFonts w:ascii="Arial" w:hAnsi="Arial" w:cs="Arial"/>
                </w:rPr>
                <w:id w:val="-841931660"/>
                <w14:checkbox>
                  <w14:checked w14:val="0"/>
                  <w14:checkedState w14:val="00FE" w14:font="Wingdings"/>
                  <w14:uncheckedState w14:val="2610" w14:font="Times New Roman"/>
                </w14:checkbox>
              </w:sdtPr>
              <w:sdtEndPr/>
              <w:sdtContent>
                <w:r w:rsidR="005E43AB">
                  <w:rPr>
                    <w:rFonts w:ascii="MS Gothic" w:eastAsia="MS Gothic" w:hAnsi="MS Gothic" w:cs="Arial" w:hint="eastAsia"/>
                  </w:rPr>
                  <w:t>☐</w:t>
                </w:r>
              </w:sdtContent>
            </w:sdt>
            <w:r w:rsidR="005E43AB" w:rsidRPr="003C149A">
              <w:rPr>
                <w:rFonts w:ascii="Arial" w:hAnsi="Arial" w:cs="Arial"/>
                <w:sz w:val="20"/>
                <w:szCs w:val="20"/>
              </w:rPr>
              <w:t xml:space="preserve">     Ja</w:t>
            </w:r>
            <w:r w:rsidR="005E43AB" w:rsidRPr="00147147">
              <w:rPr>
                <w:rFonts w:ascii="Arial" w:hAnsi="Arial" w:cs="Arial"/>
                <w:i/>
                <w:iCs/>
                <w:color w:val="4F81BD" w:themeColor="accent1"/>
                <w:sz w:val="20"/>
                <w:szCs w:val="20"/>
                <w:lang w:eastAsia="de-DE"/>
              </w:rPr>
              <w:t>, Beschreibung</w:t>
            </w:r>
          </w:p>
          <w:p w14:paraId="0CD009A6" w14:textId="77777777" w:rsidR="005E43AB" w:rsidRPr="003C149A" w:rsidRDefault="005E43AB" w:rsidP="005E43AB">
            <w:pPr>
              <w:pStyle w:val="EinfacherAbsatz"/>
              <w:spacing w:line="240" w:lineRule="auto"/>
              <w:jc w:val="both"/>
              <w:rPr>
                <w:rFonts w:ascii="Arial" w:hAnsi="Arial" w:cs="Arial"/>
                <w:sz w:val="20"/>
                <w:szCs w:val="20"/>
              </w:rPr>
            </w:pPr>
          </w:p>
          <w:p w14:paraId="240EE020" w14:textId="77777777" w:rsidR="005E43AB" w:rsidRPr="00453DF6" w:rsidRDefault="002158E9" w:rsidP="005E43AB">
            <w:pPr>
              <w:pStyle w:val="EinfacherAbsatz"/>
              <w:spacing w:line="240" w:lineRule="auto"/>
              <w:jc w:val="both"/>
              <w:rPr>
                <w:rFonts w:ascii="Arial" w:hAnsi="Arial" w:cs="Arial"/>
                <w:strike/>
                <w:sz w:val="20"/>
                <w:szCs w:val="20"/>
              </w:rPr>
            </w:pPr>
            <w:sdt>
              <w:sdtPr>
                <w:rPr>
                  <w:rFonts w:ascii="Arial" w:hAnsi="Arial" w:cs="Arial"/>
                </w:rPr>
                <w:id w:val="-1173796407"/>
                <w14:checkbox>
                  <w14:checked w14:val="0"/>
                  <w14:checkedState w14:val="00FE" w14:font="Wingdings"/>
                  <w14:uncheckedState w14:val="2610" w14:font="Times New Roman"/>
                </w14:checkbox>
              </w:sdtPr>
              <w:sdtEndPr/>
              <w:sdtContent>
                <w:r w:rsidR="005E43AB">
                  <w:rPr>
                    <w:rFonts w:ascii="MS Gothic" w:eastAsia="MS Gothic" w:hAnsi="MS Gothic" w:cs="Arial" w:hint="eastAsia"/>
                  </w:rPr>
                  <w:t>☐</w:t>
                </w:r>
              </w:sdtContent>
            </w:sdt>
            <w:r w:rsidR="005E43AB" w:rsidRPr="003C149A">
              <w:rPr>
                <w:rFonts w:ascii="Arial" w:hAnsi="Arial" w:cs="Arial"/>
              </w:rPr>
              <w:t xml:space="preserve">    </w:t>
            </w:r>
            <w:r w:rsidR="005E43AB" w:rsidRPr="003C149A">
              <w:rPr>
                <w:rFonts w:ascii="Arial" w:hAnsi="Arial" w:cs="Arial"/>
                <w:sz w:val="20"/>
                <w:szCs w:val="20"/>
              </w:rPr>
              <w:t>Nein</w:t>
            </w:r>
            <w:r w:rsidR="005E43AB">
              <w:rPr>
                <w:rFonts w:ascii="Arial" w:hAnsi="Arial" w:cs="Arial"/>
                <w:sz w:val="20"/>
                <w:szCs w:val="20"/>
              </w:rPr>
              <w:t xml:space="preserve">, </w:t>
            </w:r>
            <w:r w:rsidR="005E43AB" w:rsidRPr="00E86A97">
              <w:rPr>
                <w:rFonts w:ascii="Arial" w:hAnsi="Arial" w:cs="Arial"/>
                <w:i/>
                <w:color w:val="4F81BD" w:themeColor="accent1"/>
                <w:sz w:val="20"/>
                <w:szCs w:val="20"/>
              </w:rPr>
              <w:t>Begründung</w:t>
            </w:r>
            <w:r w:rsidR="005E43AB" w:rsidRPr="003C149A">
              <w:rPr>
                <w:rFonts w:ascii="Arial" w:hAnsi="Arial" w:cs="Arial"/>
                <w:sz w:val="20"/>
                <w:szCs w:val="20"/>
              </w:rPr>
              <w:t xml:space="preserve"> </w:t>
            </w:r>
          </w:p>
          <w:p w14:paraId="3AFB0AB9" w14:textId="77777777" w:rsidR="00613AB7" w:rsidRDefault="00613AB7" w:rsidP="00EC0604">
            <w:pPr>
              <w:pStyle w:val="EinfacherAbsatz"/>
              <w:spacing w:line="240" w:lineRule="auto"/>
              <w:jc w:val="both"/>
              <w:rPr>
                <w:rFonts w:ascii="Arial" w:hAnsi="Arial" w:cs="Arial"/>
              </w:rPr>
            </w:pPr>
          </w:p>
        </w:tc>
      </w:tr>
      <w:tr w:rsidR="00613AB7" w:rsidRPr="00B54E4A" w14:paraId="1564418D" w14:textId="77777777" w:rsidTr="00E7315C">
        <w:trPr>
          <w:cantSplit/>
          <w:trHeight w:val="501"/>
        </w:trPr>
        <w:tc>
          <w:tcPr>
            <w:tcW w:w="474" w:type="pct"/>
            <w:tcMar>
              <w:top w:w="57" w:type="dxa"/>
              <w:bottom w:w="57" w:type="dxa"/>
            </w:tcMar>
            <w:vAlign w:val="center"/>
          </w:tcPr>
          <w:p w14:paraId="1BD58B1E" w14:textId="3F561232" w:rsidR="00613AB7" w:rsidRPr="00A30A64" w:rsidRDefault="00613AB7" w:rsidP="00EC0604">
            <w:pPr>
              <w:jc w:val="center"/>
            </w:pPr>
            <w:r w:rsidRPr="00A30A64">
              <w:t>5.1</w:t>
            </w:r>
            <w:r w:rsidR="00C10790" w:rsidRPr="00A30A64">
              <w:t>1</w:t>
            </w:r>
          </w:p>
        </w:tc>
        <w:tc>
          <w:tcPr>
            <w:tcW w:w="2154" w:type="pct"/>
            <w:tcMar>
              <w:top w:w="57" w:type="dxa"/>
              <w:bottom w:w="57" w:type="dxa"/>
            </w:tcMar>
          </w:tcPr>
          <w:p w14:paraId="6A46C275" w14:textId="77777777"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 xml:space="preserve">Am Standort des Zentrums werden jährlich mindestens 50 interdisziplinäre </w:t>
            </w:r>
            <w:proofErr w:type="spellStart"/>
            <w:r w:rsidRPr="00A30A64">
              <w:rPr>
                <w:rFonts w:ascii="Arial" w:hAnsi="Arial" w:cs="Arial"/>
                <w:color w:val="auto"/>
                <w:sz w:val="20"/>
                <w:szCs w:val="20"/>
              </w:rPr>
              <w:t>Fallkonfe-renzen</w:t>
            </w:r>
            <w:proofErr w:type="spellEnd"/>
            <w:r w:rsidRPr="00A30A64">
              <w:rPr>
                <w:rFonts w:ascii="Arial" w:hAnsi="Arial" w:cs="Arial"/>
                <w:color w:val="auto"/>
                <w:sz w:val="20"/>
                <w:szCs w:val="20"/>
              </w:rPr>
              <w:t xml:space="preserve"> für Patientinnen und Patienten anderer Krankenhäuser durchgeführt; diese können auch telemedizinisch erbracht werden.</w:t>
            </w:r>
          </w:p>
        </w:tc>
        <w:tc>
          <w:tcPr>
            <w:tcW w:w="2372" w:type="pct"/>
            <w:shd w:val="clear" w:color="auto" w:fill="auto"/>
            <w:tcMar>
              <w:top w:w="57" w:type="dxa"/>
              <w:bottom w:w="57" w:type="dxa"/>
            </w:tcMar>
          </w:tcPr>
          <w:p w14:paraId="379EE410" w14:textId="6B4A673E" w:rsidR="00613AB7" w:rsidRDefault="002158E9" w:rsidP="00EC0604">
            <w:pPr>
              <w:pStyle w:val="EinfacherAbsatz"/>
              <w:spacing w:line="240" w:lineRule="auto"/>
              <w:jc w:val="both"/>
              <w:rPr>
                <w:rFonts w:ascii="Arial" w:hAnsi="Arial" w:cs="Arial"/>
                <w:sz w:val="20"/>
                <w:szCs w:val="20"/>
              </w:rPr>
            </w:pPr>
            <w:sdt>
              <w:sdtPr>
                <w:rPr>
                  <w:rFonts w:ascii="Arial" w:hAnsi="Arial" w:cs="Arial"/>
                </w:rPr>
                <w:id w:val="-702558816"/>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p>
          <w:p w14:paraId="65A00051" w14:textId="77777777" w:rsidR="00613AB7" w:rsidRPr="003C149A" w:rsidRDefault="00613AB7" w:rsidP="00EC0604">
            <w:pPr>
              <w:pStyle w:val="EinfacherAbsatz"/>
              <w:spacing w:line="240" w:lineRule="auto"/>
              <w:jc w:val="both"/>
              <w:rPr>
                <w:rFonts w:ascii="Arial" w:hAnsi="Arial" w:cs="Arial"/>
                <w:sz w:val="20"/>
                <w:szCs w:val="20"/>
              </w:rPr>
            </w:pPr>
          </w:p>
          <w:p w14:paraId="463920B5" w14:textId="77777777" w:rsidR="00613AB7" w:rsidRPr="00453DF6" w:rsidRDefault="002158E9" w:rsidP="00EC0604">
            <w:pPr>
              <w:pStyle w:val="EinfacherAbsatz"/>
              <w:spacing w:line="240" w:lineRule="auto"/>
              <w:jc w:val="both"/>
              <w:rPr>
                <w:rFonts w:ascii="Arial" w:hAnsi="Arial" w:cs="Arial"/>
                <w:strike/>
                <w:sz w:val="20"/>
                <w:szCs w:val="20"/>
              </w:rPr>
            </w:pPr>
            <w:sdt>
              <w:sdtPr>
                <w:rPr>
                  <w:rFonts w:ascii="Arial" w:hAnsi="Arial" w:cs="Arial"/>
                </w:rPr>
                <w:id w:val="-474913920"/>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18A88E35" w14:textId="77777777" w:rsidR="00613AB7" w:rsidRDefault="00613AB7" w:rsidP="00EC0604">
            <w:pPr>
              <w:pStyle w:val="EinfacherAbsatz"/>
              <w:spacing w:line="240" w:lineRule="auto"/>
              <w:jc w:val="both"/>
              <w:rPr>
                <w:rFonts w:ascii="Arial" w:hAnsi="Arial" w:cs="Arial"/>
              </w:rPr>
            </w:pPr>
          </w:p>
        </w:tc>
      </w:tr>
    </w:tbl>
    <w:p w14:paraId="42337DD6" w14:textId="77777777" w:rsidR="00613AB7" w:rsidRDefault="00613AB7" w:rsidP="00613AB7"/>
    <w:p w14:paraId="4C6F5CBF" w14:textId="77777777" w:rsidR="00613AB7" w:rsidRDefault="00613AB7" w:rsidP="00613AB7"/>
    <w:p w14:paraId="6745FBB4" w14:textId="77777777" w:rsidR="00613AB7" w:rsidRPr="00C50773" w:rsidRDefault="00613AB7" w:rsidP="00613AB7">
      <w:pPr>
        <w:autoSpaceDE w:val="0"/>
        <w:autoSpaceDN w:val="0"/>
        <w:adjustRightInd w:val="0"/>
        <w:rPr>
          <w:color w:val="000000"/>
          <w:sz w:val="24"/>
          <w:szCs w:val="24"/>
          <w:lang w:eastAsia="de-DE"/>
        </w:rPr>
      </w:pPr>
    </w:p>
    <w:p w14:paraId="02D60CF3" w14:textId="77777777" w:rsidR="00613AB7" w:rsidRPr="00C50773" w:rsidRDefault="00613AB7" w:rsidP="00613AB7">
      <w:pPr>
        <w:autoSpaceDE w:val="0"/>
        <w:autoSpaceDN w:val="0"/>
        <w:adjustRightInd w:val="0"/>
        <w:rPr>
          <w:color w:val="000000"/>
          <w:sz w:val="22"/>
          <w:szCs w:val="22"/>
          <w:lang w:eastAsia="de-DE"/>
        </w:rPr>
      </w:pPr>
      <w:r w:rsidRPr="00C50773">
        <w:rPr>
          <w:color w:val="000000"/>
          <w:sz w:val="22"/>
          <w:szCs w:val="22"/>
          <w:lang w:eastAsia="de-DE"/>
        </w:rPr>
        <w:t xml:space="preserve">(4) Besondere Maßnahmen des Qualitätsmanagements und der Qualitätssicherung </w:t>
      </w:r>
    </w:p>
    <w:p w14:paraId="68BB709C" w14:textId="77777777" w:rsidR="00613AB7" w:rsidRDefault="00613AB7" w:rsidP="00613AB7"/>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
        <w:gridCol w:w="4118"/>
        <w:gridCol w:w="4535"/>
      </w:tblGrid>
      <w:tr w:rsidR="00E7315C" w:rsidRPr="00372E9D" w14:paraId="381255AD" w14:textId="77777777" w:rsidTr="007A7423">
        <w:trPr>
          <w:cantSplit/>
          <w:tblHeader/>
        </w:trPr>
        <w:tc>
          <w:tcPr>
            <w:tcW w:w="474" w:type="pct"/>
            <w:tcBorders>
              <w:bottom w:val="single" w:sz="4" w:space="0" w:color="auto"/>
            </w:tcBorders>
            <w:shd w:val="clear" w:color="auto" w:fill="E0E0E0"/>
          </w:tcPr>
          <w:p w14:paraId="14703220" w14:textId="77777777" w:rsidR="00E7315C" w:rsidRPr="00372E9D" w:rsidRDefault="00E7315C" w:rsidP="007A7423">
            <w:pPr>
              <w:pStyle w:val="Kopfzeile"/>
              <w:tabs>
                <w:tab w:val="clear" w:pos="4536"/>
                <w:tab w:val="clear" w:pos="9072"/>
              </w:tabs>
              <w:jc w:val="center"/>
              <w:rPr>
                <w:rFonts w:cs="Arial"/>
                <w:b/>
              </w:rPr>
            </w:pPr>
            <w:r w:rsidRPr="00372E9D">
              <w:rPr>
                <w:rFonts w:cs="Arial"/>
                <w:b/>
              </w:rPr>
              <w:t>Kap.</w:t>
            </w:r>
          </w:p>
        </w:tc>
        <w:tc>
          <w:tcPr>
            <w:tcW w:w="2154" w:type="pct"/>
            <w:tcBorders>
              <w:bottom w:val="single" w:sz="4" w:space="0" w:color="auto"/>
            </w:tcBorders>
            <w:shd w:val="clear" w:color="auto" w:fill="E0E0E0"/>
          </w:tcPr>
          <w:p w14:paraId="2F3FBE15" w14:textId="77777777" w:rsidR="00E7315C" w:rsidRPr="00372E9D" w:rsidRDefault="00E7315C" w:rsidP="007A7423">
            <w:pPr>
              <w:jc w:val="center"/>
              <w:rPr>
                <w:b/>
              </w:rPr>
            </w:pPr>
            <w:r w:rsidRPr="00372E9D">
              <w:rPr>
                <w:b/>
              </w:rPr>
              <w:t>Anforderungen</w:t>
            </w:r>
            <w:r>
              <w:rPr>
                <w:b/>
              </w:rPr>
              <w:t xml:space="preserve"> und Erhebungen</w:t>
            </w:r>
          </w:p>
        </w:tc>
        <w:tc>
          <w:tcPr>
            <w:tcW w:w="2372" w:type="pct"/>
            <w:tcBorders>
              <w:bottom w:val="single" w:sz="4" w:space="0" w:color="auto"/>
            </w:tcBorders>
            <w:shd w:val="clear" w:color="auto" w:fill="E0E0E0"/>
          </w:tcPr>
          <w:p w14:paraId="3B6BF7E8" w14:textId="77777777" w:rsidR="00E7315C" w:rsidRPr="00372E9D" w:rsidRDefault="00E7315C" w:rsidP="007A7423">
            <w:pPr>
              <w:jc w:val="center"/>
              <w:rPr>
                <w:b/>
              </w:rPr>
            </w:pPr>
            <w:r w:rsidRPr="00372E9D">
              <w:rPr>
                <w:b/>
              </w:rPr>
              <w:t xml:space="preserve">Beschreibungen </w:t>
            </w:r>
            <w:r>
              <w:rPr>
                <w:b/>
              </w:rPr>
              <w:t>der Einrichtung</w:t>
            </w:r>
          </w:p>
        </w:tc>
      </w:tr>
      <w:tr w:rsidR="00613AB7" w:rsidRPr="00B54E4A" w14:paraId="26C0F107" w14:textId="77777777" w:rsidTr="00E7315C">
        <w:trPr>
          <w:cantSplit/>
          <w:trHeight w:val="501"/>
        </w:trPr>
        <w:tc>
          <w:tcPr>
            <w:tcW w:w="474" w:type="pct"/>
            <w:tcMar>
              <w:top w:w="57" w:type="dxa"/>
              <w:bottom w:w="57" w:type="dxa"/>
            </w:tcMar>
            <w:vAlign w:val="center"/>
          </w:tcPr>
          <w:p w14:paraId="085B42C1" w14:textId="2B000ACB" w:rsidR="00613AB7" w:rsidRPr="00A30A64" w:rsidRDefault="00613AB7" w:rsidP="00EC0604">
            <w:pPr>
              <w:jc w:val="center"/>
            </w:pPr>
            <w:r w:rsidRPr="00A30A64">
              <w:t>5.1</w:t>
            </w:r>
            <w:r w:rsidR="00C10790" w:rsidRPr="00A30A64">
              <w:t>2</w:t>
            </w:r>
          </w:p>
        </w:tc>
        <w:tc>
          <w:tcPr>
            <w:tcW w:w="2154" w:type="pct"/>
            <w:tcMar>
              <w:top w:w="57" w:type="dxa"/>
              <w:bottom w:w="57" w:type="dxa"/>
            </w:tcMar>
          </w:tcPr>
          <w:p w14:paraId="301CA415" w14:textId="77777777"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Das Zentrum setzt regelmäßig qualitätsverbessernde Maßnahmen um. Dies geschieht anhand:</w:t>
            </w:r>
          </w:p>
          <w:p w14:paraId="12D88821" w14:textId="77777777" w:rsidR="00613AB7" w:rsidRPr="00A30A64" w:rsidRDefault="00613AB7" w:rsidP="00EC0604">
            <w:pPr>
              <w:pStyle w:val="Default"/>
              <w:numPr>
                <w:ilvl w:val="0"/>
                <w:numId w:val="32"/>
              </w:numPr>
              <w:rPr>
                <w:rFonts w:ascii="Arial" w:hAnsi="Arial" w:cs="Arial"/>
                <w:color w:val="auto"/>
                <w:sz w:val="20"/>
                <w:szCs w:val="20"/>
              </w:rPr>
            </w:pPr>
            <w:r w:rsidRPr="00A30A64">
              <w:rPr>
                <w:rFonts w:ascii="Arial" w:hAnsi="Arial" w:cs="Arial"/>
                <w:color w:val="auto"/>
                <w:sz w:val="20"/>
                <w:szCs w:val="20"/>
              </w:rPr>
              <w:t>der Abfassung eines jährlichen, öffentlich zugänglichen Berichtes, der die Ergebnisse des Zentrums für seltene Erkrankungen und seines Netzwerkes darstellt und bewertet, geeignete Verbesserungsmaßnahmen identifiziert und deren Umsetzung darstellt</w:t>
            </w:r>
          </w:p>
        </w:tc>
        <w:tc>
          <w:tcPr>
            <w:tcW w:w="2372" w:type="pct"/>
            <w:shd w:val="clear" w:color="auto" w:fill="auto"/>
            <w:tcMar>
              <w:top w:w="57" w:type="dxa"/>
              <w:bottom w:w="57" w:type="dxa"/>
            </w:tcMar>
          </w:tcPr>
          <w:p w14:paraId="17EB0FF0" w14:textId="77777777" w:rsidR="00613AB7" w:rsidRPr="003C149A" w:rsidRDefault="002158E9" w:rsidP="00EC0604">
            <w:pPr>
              <w:pStyle w:val="EinfacherAbsatz"/>
              <w:spacing w:line="240" w:lineRule="auto"/>
              <w:jc w:val="both"/>
              <w:rPr>
                <w:rFonts w:ascii="Arial" w:hAnsi="Arial" w:cs="Arial"/>
                <w:sz w:val="20"/>
                <w:szCs w:val="20"/>
              </w:rPr>
            </w:pPr>
            <w:sdt>
              <w:sdtPr>
                <w:rPr>
                  <w:rFonts w:ascii="Arial" w:hAnsi="Arial" w:cs="Arial"/>
                </w:rPr>
                <w:id w:val="1720090624"/>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sidRPr="00147147">
              <w:rPr>
                <w:rFonts w:ascii="Arial" w:hAnsi="Arial" w:cs="Arial"/>
                <w:i/>
                <w:iCs/>
                <w:color w:val="4F81BD" w:themeColor="accent1"/>
                <w:sz w:val="20"/>
                <w:szCs w:val="20"/>
                <w:lang w:eastAsia="de-DE"/>
              </w:rPr>
              <w:t>, Beschreibung</w:t>
            </w:r>
          </w:p>
          <w:p w14:paraId="2FCF3BA3" w14:textId="77777777" w:rsidR="00613AB7" w:rsidRPr="003C149A" w:rsidRDefault="00613AB7" w:rsidP="00EC0604">
            <w:pPr>
              <w:pStyle w:val="EinfacherAbsatz"/>
              <w:spacing w:line="240" w:lineRule="auto"/>
              <w:jc w:val="both"/>
              <w:rPr>
                <w:rFonts w:ascii="Arial" w:hAnsi="Arial" w:cs="Arial"/>
                <w:sz w:val="20"/>
                <w:szCs w:val="20"/>
              </w:rPr>
            </w:pPr>
          </w:p>
          <w:p w14:paraId="3C2FA0B3" w14:textId="77777777" w:rsidR="00613AB7" w:rsidRPr="00453DF6" w:rsidRDefault="002158E9" w:rsidP="00EC0604">
            <w:pPr>
              <w:pStyle w:val="EinfacherAbsatz"/>
              <w:spacing w:line="240" w:lineRule="auto"/>
              <w:jc w:val="both"/>
              <w:rPr>
                <w:rFonts w:ascii="Arial" w:hAnsi="Arial" w:cs="Arial"/>
                <w:strike/>
                <w:sz w:val="20"/>
                <w:szCs w:val="20"/>
              </w:rPr>
            </w:pPr>
            <w:sdt>
              <w:sdtPr>
                <w:rPr>
                  <w:rFonts w:ascii="Arial" w:hAnsi="Arial" w:cs="Arial"/>
                </w:rPr>
                <w:id w:val="-498425775"/>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0A34CD9F" w14:textId="77777777" w:rsidR="00613AB7" w:rsidRDefault="00613AB7" w:rsidP="00EC0604">
            <w:pPr>
              <w:pStyle w:val="EinfacherAbsatz"/>
              <w:spacing w:line="240" w:lineRule="auto"/>
              <w:jc w:val="both"/>
              <w:rPr>
                <w:rFonts w:ascii="Arial" w:hAnsi="Arial" w:cs="Arial"/>
              </w:rPr>
            </w:pPr>
          </w:p>
        </w:tc>
      </w:tr>
    </w:tbl>
    <w:p w14:paraId="52EB7016" w14:textId="77777777" w:rsidR="00613AB7" w:rsidRDefault="00613AB7" w:rsidP="00613AB7">
      <w:pPr>
        <w:pStyle w:val="berschrift1"/>
        <w:numPr>
          <w:ilvl w:val="0"/>
          <w:numId w:val="0"/>
        </w:numPr>
        <w:ind w:left="720"/>
      </w:pPr>
    </w:p>
    <w:p w14:paraId="2D37CDF7" w14:textId="77777777" w:rsidR="00613AB7" w:rsidRDefault="00613AB7" w:rsidP="00613AB7">
      <w:pPr>
        <w:rPr>
          <w:rFonts w:eastAsia="Times New Roman" w:cs="Times New Roman"/>
          <w:b/>
          <w:bCs/>
          <w:kern w:val="32"/>
          <w:szCs w:val="32"/>
        </w:rPr>
      </w:pPr>
    </w:p>
    <w:p w14:paraId="50E54BA1" w14:textId="77777777" w:rsidR="00613AB7" w:rsidRDefault="00613AB7" w:rsidP="00613AB7">
      <w:pPr>
        <w:rPr>
          <w:rFonts w:eastAsia="Times New Roman" w:cs="Times New Roman"/>
          <w:b/>
          <w:bCs/>
          <w:kern w:val="32"/>
          <w:szCs w:val="32"/>
        </w:rPr>
      </w:pPr>
    </w:p>
    <w:p w14:paraId="07934399" w14:textId="77777777" w:rsidR="00613AB7" w:rsidRDefault="00613AB7" w:rsidP="00613AB7">
      <w:pPr>
        <w:rPr>
          <w:rFonts w:eastAsia="Times New Roman" w:cs="Times New Roman"/>
          <w:b/>
          <w:bCs/>
          <w:kern w:val="32"/>
          <w:szCs w:val="32"/>
        </w:rPr>
      </w:pPr>
    </w:p>
    <w:p w14:paraId="7E886E95" w14:textId="77777777" w:rsidR="00613AB7" w:rsidRDefault="00613AB7"/>
    <w:p w14:paraId="5D5A1C18" w14:textId="4CD41076" w:rsidR="00613AB7" w:rsidRDefault="00613AB7">
      <w:r>
        <w:br w:type="page"/>
      </w:r>
    </w:p>
    <w:p w14:paraId="1A6D635A" w14:textId="64F4B269" w:rsidR="00613AB7" w:rsidRDefault="00613AB7">
      <w:pPr>
        <w:rPr>
          <w:rFonts w:eastAsia="Times New Roman" w:cs="Times New Roman"/>
          <w:b/>
          <w:bCs/>
          <w:kern w:val="32"/>
          <w:szCs w:val="32"/>
        </w:rPr>
      </w:pPr>
    </w:p>
    <w:p w14:paraId="562589E2" w14:textId="53898257" w:rsidR="00414F2A" w:rsidRPr="002E452B" w:rsidRDefault="00EC4FC2" w:rsidP="002E452B">
      <w:pPr>
        <w:pStyle w:val="berschrift1"/>
      </w:pPr>
      <w:r w:rsidRPr="002E452B">
        <w:t xml:space="preserve"> </w:t>
      </w:r>
      <w:bookmarkStart w:id="7" w:name="_Toc70323250"/>
      <w:r w:rsidR="00414F2A" w:rsidRPr="002E452B">
        <w:rPr>
          <w:rStyle w:val="berschrift1Zchn"/>
          <w:b/>
          <w:bCs/>
        </w:rPr>
        <w:t>Anlagen</w:t>
      </w:r>
      <w:bookmarkEnd w:id="7"/>
      <w:r w:rsidR="00414F2A" w:rsidRPr="002E452B">
        <w:rPr>
          <w:rStyle w:val="berschrift1Zchn"/>
          <w:b/>
          <w:bCs/>
        </w:rPr>
        <w:t xml:space="preserve">  </w:t>
      </w:r>
    </w:p>
    <w:p w14:paraId="79279643" w14:textId="77777777" w:rsidR="00414F2A" w:rsidRPr="002F5139" w:rsidRDefault="00414F2A" w:rsidP="00414F2A"/>
    <w:p w14:paraId="0770DAA5" w14:textId="77777777" w:rsidR="00414F2A" w:rsidRDefault="00414F2A" w:rsidP="00FB22A6"/>
    <w:p w14:paraId="6E018AAB" w14:textId="2A1B4EE5" w:rsidR="00A156A3" w:rsidRDefault="00A156A3" w:rsidP="00732F48"/>
    <w:p w14:paraId="3FFD6D2D" w14:textId="77777777" w:rsidR="00390DD8" w:rsidRDefault="00390DD8" w:rsidP="00732F48">
      <w:pPr>
        <w:rPr>
          <w:b/>
          <w:bCs/>
        </w:rPr>
      </w:pPr>
    </w:p>
    <w:p w14:paraId="08B2A390" w14:textId="483982AF" w:rsidR="00390DD8" w:rsidRDefault="00390DD8" w:rsidP="00732F48">
      <w:pPr>
        <w:rPr>
          <w:b/>
          <w:bCs/>
        </w:rPr>
      </w:pPr>
    </w:p>
    <w:p w14:paraId="76584730" w14:textId="33AFF48C" w:rsidR="001E38B3" w:rsidRDefault="001E38B3" w:rsidP="00732F48">
      <w:pPr>
        <w:rPr>
          <w:b/>
          <w:bCs/>
        </w:rPr>
      </w:pPr>
    </w:p>
    <w:p w14:paraId="00457F4C" w14:textId="34B9FD1A" w:rsidR="001E38B3" w:rsidRDefault="001E38B3" w:rsidP="00732F48">
      <w:pPr>
        <w:rPr>
          <w:b/>
          <w:bCs/>
        </w:rPr>
      </w:pPr>
      <w:r>
        <w:rPr>
          <w:b/>
          <w:bCs/>
        </w:rPr>
        <w:t xml:space="preserve">Anlage </w:t>
      </w:r>
      <w:r w:rsidR="00B37DA8">
        <w:rPr>
          <w:b/>
          <w:bCs/>
        </w:rPr>
        <w:t>1</w:t>
      </w:r>
      <w:r>
        <w:rPr>
          <w:b/>
          <w:bCs/>
        </w:rPr>
        <w:t xml:space="preserve"> (bei Bedarf Tabelle erweitern)</w:t>
      </w:r>
      <w:r w:rsidR="00A77A94">
        <w:rPr>
          <w:b/>
          <w:bCs/>
        </w:rPr>
        <w:t xml:space="preserve"> – 2.1</w:t>
      </w:r>
    </w:p>
    <w:p w14:paraId="2545731D" w14:textId="745DEB82" w:rsidR="001E38B3" w:rsidRDefault="001E38B3" w:rsidP="00732F48">
      <w:pPr>
        <w:rPr>
          <w:b/>
          <w:bCs/>
        </w:rPr>
      </w:pPr>
    </w:p>
    <w:tbl>
      <w:tblPr>
        <w:tblStyle w:val="Tabellenraster"/>
        <w:tblW w:w="0" w:type="auto"/>
        <w:tblLook w:val="04A0" w:firstRow="1" w:lastRow="0" w:firstColumn="1" w:lastColumn="0" w:noHBand="0" w:noVBand="1"/>
      </w:tblPr>
      <w:tblGrid>
        <w:gridCol w:w="2268"/>
        <w:gridCol w:w="1985"/>
        <w:gridCol w:w="1701"/>
        <w:gridCol w:w="1701"/>
        <w:gridCol w:w="1638"/>
      </w:tblGrid>
      <w:tr w:rsidR="001E38B3" w14:paraId="6686F11F" w14:textId="77777777" w:rsidTr="00AF3BBF">
        <w:tc>
          <w:tcPr>
            <w:tcW w:w="2268" w:type="dxa"/>
            <w:tcBorders>
              <w:top w:val="nil"/>
              <w:left w:val="nil"/>
            </w:tcBorders>
          </w:tcPr>
          <w:p w14:paraId="7DD14021" w14:textId="77777777" w:rsidR="001E38B3" w:rsidRDefault="001E38B3" w:rsidP="00732F48">
            <w:pPr>
              <w:rPr>
                <w:b/>
                <w:bCs/>
              </w:rPr>
            </w:pPr>
          </w:p>
        </w:tc>
        <w:tc>
          <w:tcPr>
            <w:tcW w:w="1985" w:type="dxa"/>
            <w:shd w:val="clear" w:color="auto" w:fill="D9D9D9" w:themeFill="background1" w:themeFillShade="D9"/>
            <w:vAlign w:val="center"/>
          </w:tcPr>
          <w:p w14:paraId="5F962D52" w14:textId="74A0574A" w:rsidR="001E38B3" w:rsidRDefault="001E38B3" w:rsidP="008A6771">
            <w:pPr>
              <w:jc w:val="center"/>
              <w:rPr>
                <w:b/>
                <w:bCs/>
              </w:rPr>
            </w:pPr>
            <w:r>
              <w:rPr>
                <w:b/>
                <w:bCs/>
              </w:rPr>
              <w:t>Im Gesamtklinikum</w:t>
            </w:r>
          </w:p>
        </w:tc>
        <w:tc>
          <w:tcPr>
            <w:tcW w:w="1701" w:type="dxa"/>
            <w:shd w:val="clear" w:color="auto" w:fill="D9D9D9" w:themeFill="background1" w:themeFillShade="D9"/>
            <w:vAlign w:val="center"/>
          </w:tcPr>
          <w:p w14:paraId="1F557C08" w14:textId="29D5DED6" w:rsidR="001E38B3" w:rsidRDefault="001E38B3" w:rsidP="008A6771">
            <w:pPr>
              <w:jc w:val="center"/>
              <w:rPr>
                <w:b/>
                <w:bCs/>
              </w:rPr>
            </w:pPr>
            <w:r>
              <w:rPr>
                <w:b/>
                <w:bCs/>
              </w:rPr>
              <w:t>extern</w:t>
            </w:r>
          </w:p>
        </w:tc>
        <w:tc>
          <w:tcPr>
            <w:tcW w:w="1701" w:type="dxa"/>
            <w:shd w:val="clear" w:color="auto" w:fill="D9D9D9" w:themeFill="background1" w:themeFillShade="D9"/>
            <w:vAlign w:val="center"/>
          </w:tcPr>
          <w:p w14:paraId="2D83FF32" w14:textId="6153914B" w:rsidR="001E38B3" w:rsidRDefault="001E38B3" w:rsidP="008A6771">
            <w:pPr>
              <w:jc w:val="center"/>
              <w:rPr>
                <w:b/>
                <w:bCs/>
              </w:rPr>
            </w:pPr>
            <w:r>
              <w:rPr>
                <w:b/>
                <w:bCs/>
              </w:rPr>
              <w:t>ambulant</w:t>
            </w:r>
          </w:p>
        </w:tc>
        <w:tc>
          <w:tcPr>
            <w:tcW w:w="1638" w:type="dxa"/>
            <w:shd w:val="clear" w:color="auto" w:fill="D9D9D9" w:themeFill="background1" w:themeFillShade="D9"/>
            <w:vAlign w:val="center"/>
          </w:tcPr>
          <w:p w14:paraId="3BE1F529" w14:textId="74FCE132" w:rsidR="001E38B3" w:rsidRDefault="001E38B3" w:rsidP="008A6771">
            <w:pPr>
              <w:jc w:val="center"/>
              <w:rPr>
                <w:b/>
                <w:bCs/>
              </w:rPr>
            </w:pPr>
            <w:r>
              <w:rPr>
                <w:b/>
                <w:bCs/>
              </w:rPr>
              <w:t>stationär</w:t>
            </w:r>
          </w:p>
        </w:tc>
      </w:tr>
      <w:tr w:rsidR="001E38B3" w14:paraId="38EECD61" w14:textId="77777777" w:rsidTr="00AF3BBF">
        <w:trPr>
          <w:trHeight w:val="567"/>
        </w:trPr>
        <w:tc>
          <w:tcPr>
            <w:tcW w:w="2268" w:type="dxa"/>
            <w:vAlign w:val="center"/>
          </w:tcPr>
          <w:p w14:paraId="61DD1A2F" w14:textId="2E152336" w:rsidR="001E38B3" w:rsidRPr="008A6771" w:rsidRDefault="001E38B3" w:rsidP="008A6771">
            <w:pPr>
              <w:jc w:val="center"/>
              <w:rPr>
                <w:b/>
                <w:bCs/>
                <w:color w:val="1F497D" w:themeColor="text2"/>
              </w:rPr>
            </w:pPr>
            <w:r w:rsidRPr="008A6771">
              <w:rPr>
                <w:b/>
                <w:bCs/>
                <w:color w:val="1F497D" w:themeColor="text2"/>
              </w:rPr>
              <w:t>Biomarker</w:t>
            </w:r>
          </w:p>
        </w:tc>
        <w:tc>
          <w:tcPr>
            <w:tcW w:w="1985" w:type="dxa"/>
            <w:vAlign w:val="center"/>
          </w:tcPr>
          <w:p w14:paraId="7A427ACD" w14:textId="77777777" w:rsidR="001E38B3" w:rsidRDefault="001E38B3" w:rsidP="008A6771">
            <w:pPr>
              <w:jc w:val="center"/>
              <w:rPr>
                <w:b/>
                <w:bCs/>
              </w:rPr>
            </w:pPr>
          </w:p>
        </w:tc>
        <w:tc>
          <w:tcPr>
            <w:tcW w:w="1701" w:type="dxa"/>
            <w:vAlign w:val="center"/>
          </w:tcPr>
          <w:p w14:paraId="636E02BB" w14:textId="77777777" w:rsidR="001E38B3" w:rsidRDefault="001E38B3" w:rsidP="008A6771">
            <w:pPr>
              <w:jc w:val="center"/>
              <w:rPr>
                <w:b/>
                <w:bCs/>
              </w:rPr>
            </w:pPr>
          </w:p>
        </w:tc>
        <w:tc>
          <w:tcPr>
            <w:tcW w:w="1701" w:type="dxa"/>
            <w:vAlign w:val="center"/>
          </w:tcPr>
          <w:p w14:paraId="0E6BAE4E" w14:textId="77777777" w:rsidR="001E38B3" w:rsidRDefault="001E38B3" w:rsidP="008A6771">
            <w:pPr>
              <w:jc w:val="center"/>
              <w:rPr>
                <w:b/>
                <w:bCs/>
              </w:rPr>
            </w:pPr>
          </w:p>
        </w:tc>
        <w:tc>
          <w:tcPr>
            <w:tcW w:w="1638" w:type="dxa"/>
            <w:vAlign w:val="center"/>
          </w:tcPr>
          <w:p w14:paraId="540AAF2A" w14:textId="77777777" w:rsidR="001E38B3" w:rsidRDefault="001E38B3" w:rsidP="008A6771">
            <w:pPr>
              <w:jc w:val="center"/>
              <w:rPr>
                <w:b/>
                <w:bCs/>
              </w:rPr>
            </w:pPr>
          </w:p>
        </w:tc>
      </w:tr>
      <w:tr w:rsidR="001E38B3" w14:paraId="4CB97E8D" w14:textId="77777777" w:rsidTr="00AF3BBF">
        <w:trPr>
          <w:trHeight w:val="567"/>
        </w:trPr>
        <w:tc>
          <w:tcPr>
            <w:tcW w:w="2268" w:type="dxa"/>
            <w:vAlign w:val="center"/>
          </w:tcPr>
          <w:p w14:paraId="3C49C407" w14:textId="37853A8B" w:rsidR="001E38B3" w:rsidRPr="008A6771" w:rsidRDefault="001E38B3" w:rsidP="008A6771">
            <w:pPr>
              <w:jc w:val="center"/>
              <w:rPr>
                <w:b/>
                <w:bCs/>
                <w:color w:val="1F497D" w:themeColor="text2"/>
              </w:rPr>
            </w:pPr>
            <w:r w:rsidRPr="008A6771">
              <w:rPr>
                <w:b/>
                <w:bCs/>
                <w:color w:val="1F497D" w:themeColor="text2"/>
              </w:rPr>
              <w:t>Quantitative Massen</w:t>
            </w:r>
            <w:r w:rsidR="008A6771" w:rsidRPr="008A6771">
              <w:rPr>
                <w:b/>
                <w:bCs/>
                <w:color w:val="1F497D" w:themeColor="text2"/>
              </w:rPr>
              <w:t>spektrometrie</w:t>
            </w:r>
          </w:p>
        </w:tc>
        <w:tc>
          <w:tcPr>
            <w:tcW w:w="1985" w:type="dxa"/>
            <w:vAlign w:val="center"/>
          </w:tcPr>
          <w:p w14:paraId="74F20673" w14:textId="77777777" w:rsidR="001E38B3" w:rsidRDefault="001E38B3" w:rsidP="008A6771">
            <w:pPr>
              <w:jc w:val="center"/>
              <w:rPr>
                <w:b/>
                <w:bCs/>
              </w:rPr>
            </w:pPr>
          </w:p>
        </w:tc>
        <w:tc>
          <w:tcPr>
            <w:tcW w:w="1701" w:type="dxa"/>
            <w:vAlign w:val="center"/>
          </w:tcPr>
          <w:p w14:paraId="03EE55AE" w14:textId="77777777" w:rsidR="001E38B3" w:rsidRDefault="001E38B3" w:rsidP="008A6771">
            <w:pPr>
              <w:jc w:val="center"/>
              <w:rPr>
                <w:b/>
                <w:bCs/>
              </w:rPr>
            </w:pPr>
          </w:p>
        </w:tc>
        <w:tc>
          <w:tcPr>
            <w:tcW w:w="1701" w:type="dxa"/>
            <w:vAlign w:val="center"/>
          </w:tcPr>
          <w:p w14:paraId="695996E7" w14:textId="77777777" w:rsidR="001E38B3" w:rsidRDefault="001E38B3" w:rsidP="008A6771">
            <w:pPr>
              <w:jc w:val="center"/>
              <w:rPr>
                <w:b/>
                <w:bCs/>
              </w:rPr>
            </w:pPr>
          </w:p>
        </w:tc>
        <w:tc>
          <w:tcPr>
            <w:tcW w:w="1638" w:type="dxa"/>
            <w:vAlign w:val="center"/>
          </w:tcPr>
          <w:p w14:paraId="2CFEF994" w14:textId="77777777" w:rsidR="001E38B3" w:rsidRDefault="001E38B3" w:rsidP="008A6771">
            <w:pPr>
              <w:jc w:val="center"/>
              <w:rPr>
                <w:b/>
                <w:bCs/>
              </w:rPr>
            </w:pPr>
          </w:p>
        </w:tc>
      </w:tr>
      <w:tr w:rsidR="001E38B3" w:rsidRPr="0045474F" w14:paraId="5E41A3E8" w14:textId="77777777" w:rsidTr="00AF3BBF">
        <w:trPr>
          <w:trHeight w:val="567"/>
        </w:trPr>
        <w:tc>
          <w:tcPr>
            <w:tcW w:w="2268" w:type="dxa"/>
            <w:vAlign w:val="center"/>
          </w:tcPr>
          <w:p w14:paraId="0338D49F" w14:textId="355A3C3D" w:rsidR="001E38B3" w:rsidRPr="00C141D4" w:rsidRDefault="008A6771" w:rsidP="008A6771">
            <w:pPr>
              <w:pStyle w:val="Default"/>
              <w:jc w:val="center"/>
              <w:rPr>
                <w:rFonts w:ascii="Arial" w:hAnsi="Arial" w:cs="Arial"/>
                <w:b/>
                <w:bCs/>
                <w:color w:val="1F497D" w:themeColor="text2"/>
                <w:sz w:val="20"/>
                <w:szCs w:val="20"/>
                <w:lang w:val="en-GB"/>
              </w:rPr>
            </w:pPr>
            <w:r w:rsidRPr="00C141D4">
              <w:rPr>
                <w:rFonts w:ascii="Arial" w:hAnsi="Arial" w:cs="Arial"/>
                <w:b/>
                <w:bCs/>
                <w:color w:val="1F497D" w:themeColor="text2"/>
                <w:sz w:val="20"/>
                <w:szCs w:val="20"/>
                <w:lang w:val="en-GB"/>
              </w:rPr>
              <w:t>NGS (Whole Exome/Whole Genome Sequencing)</w:t>
            </w:r>
          </w:p>
        </w:tc>
        <w:tc>
          <w:tcPr>
            <w:tcW w:w="1985" w:type="dxa"/>
            <w:vAlign w:val="center"/>
          </w:tcPr>
          <w:p w14:paraId="364192BB" w14:textId="77777777" w:rsidR="001E38B3" w:rsidRPr="00C141D4" w:rsidRDefault="001E38B3" w:rsidP="008A6771">
            <w:pPr>
              <w:jc w:val="center"/>
              <w:rPr>
                <w:b/>
                <w:bCs/>
                <w:lang w:val="en-GB"/>
              </w:rPr>
            </w:pPr>
          </w:p>
        </w:tc>
        <w:tc>
          <w:tcPr>
            <w:tcW w:w="1701" w:type="dxa"/>
            <w:vAlign w:val="center"/>
          </w:tcPr>
          <w:p w14:paraId="0CA6E7E8" w14:textId="77777777" w:rsidR="001E38B3" w:rsidRPr="00C141D4" w:rsidRDefault="001E38B3" w:rsidP="008A6771">
            <w:pPr>
              <w:jc w:val="center"/>
              <w:rPr>
                <w:b/>
                <w:bCs/>
                <w:lang w:val="en-GB"/>
              </w:rPr>
            </w:pPr>
          </w:p>
        </w:tc>
        <w:tc>
          <w:tcPr>
            <w:tcW w:w="1701" w:type="dxa"/>
            <w:vAlign w:val="center"/>
          </w:tcPr>
          <w:p w14:paraId="7A1B5CD6" w14:textId="77777777" w:rsidR="001E38B3" w:rsidRPr="00C141D4" w:rsidRDefault="001E38B3" w:rsidP="008A6771">
            <w:pPr>
              <w:jc w:val="center"/>
              <w:rPr>
                <w:b/>
                <w:bCs/>
                <w:lang w:val="en-GB"/>
              </w:rPr>
            </w:pPr>
          </w:p>
        </w:tc>
        <w:tc>
          <w:tcPr>
            <w:tcW w:w="1638" w:type="dxa"/>
            <w:vAlign w:val="center"/>
          </w:tcPr>
          <w:p w14:paraId="06C5685E" w14:textId="77777777" w:rsidR="001E38B3" w:rsidRPr="00C141D4" w:rsidRDefault="001E38B3" w:rsidP="008A6771">
            <w:pPr>
              <w:jc w:val="center"/>
              <w:rPr>
                <w:b/>
                <w:bCs/>
                <w:lang w:val="en-GB"/>
              </w:rPr>
            </w:pPr>
          </w:p>
        </w:tc>
      </w:tr>
      <w:tr w:rsidR="008A6771" w14:paraId="2381E701" w14:textId="77777777" w:rsidTr="00AF3BBF">
        <w:trPr>
          <w:trHeight w:val="567"/>
        </w:trPr>
        <w:tc>
          <w:tcPr>
            <w:tcW w:w="2268" w:type="dxa"/>
            <w:vAlign w:val="center"/>
          </w:tcPr>
          <w:p w14:paraId="52907525" w14:textId="263022B9" w:rsidR="008A6771" w:rsidRPr="008A6771" w:rsidRDefault="008A6771" w:rsidP="008A6771">
            <w:pPr>
              <w:pStyle w:val="Default"/>
              <w:jc w:val="center"/>
              <w:rPr>
                <w:rFonts w:ascii="Arial" w:hAnsi="Arial" w:cs="Arial"/>
                <w:b/>
                <w:bCs/>
                <w:color w:val="1F497D" w:themeColor="text2"/>
                <w:sz w:val="20"/>
                <w:szCs w:val="20"/>
              </w:rPr>
            </w:pPr>
            <w:r w:rsidRPr="008A6771">
              <w:rPr>
                <w:rFonts w:ascii="Arial" w:hAnsi="Arial" w:cs="Arial"/>
                <w:b/>
                <w:bCs/>
                <w:color w:val="1F497D" w:themeColor="text2"/>
                <w:sz w:val="20"/>
                <w:szCs w:val="20"/>
              </w:rPr>
              <w:t>Panel-Diagnostik</w:t>
            </w:r>
          </w:p>
        </w:tc>
        <w:tc>
          <w:tcPr>
            <w:tcW w:w="1985" w:type="dxa"/>
            <w:vAlign w:val="center"/>
          </w:tcPr>
          <w:p w14:paraId="0AEAFA4A" w14:textId="77777777" w:rsidR="008A6771" w:rsidRDefault="008A6771" w:rsidP="008A6771">
            <w:pPr>
              <w:jc w:val="center"/>
              <w:rPr>
                <w:b/>
                <w:bCs/>
              </w:rPr>
            </w:pPr>
          </w:p>
        </w:tc>
        <w:tc>
          <w:tcPr>
            <w:tcW w:w="1701" w:type="dxa"/>
            <w:vAlign w:val="center"/>
          </w:tcPr>
          <w:p w14:paraId="7390A74C" w14:textId="77777777" w:rsidR="008A6771" w:rsidRDefault="008A6771" w:rsidP="008A6771">
            <w:pPr>
              <w:jc w:val="center"/>
              <w:rPr>
                <w:b/>
                <w:bCs/>
              </w:rPr>
            </w:pPr>
          </w:p>
        </w:tc>
        <w:tc>
          <w:tcPr>
            <w:tcW w:w="1701" w:type="dxa"/>
            <w:vAlign w:val="center"/>
          </w:tcPr>
          <w:p w14:paraId="0F6EF437" w14:textId="77777777" w:rsidR="008A6771" w:rsidRDefault="008A6771" w:rsidP="008A6771">
            <w:pPr>
              <w:jc w:val="center"/>
              <w:rPr>
                <w:b/>
                <w:bCs/>
              </w:rPr>
            </w:pPr>
          </w:p>
        </w:tc>
        <w:tc>
          <w:tcPr>
            <w:tcW w:w="1638" w:type="dxa"/>
            <w:vAlign w:val="center"/>
          </w:tcPr>
          <w:p w14:paraId="2E9BA125" w14:textId="77777777" w:rsidR="008A6771" w:rsidRDefault="008A6771" w:rsidP="008A6771">
            <w:pPr>
              <w:jc w:val="center"/>
              <w:rPr>
                <w:b/>
                <w:bCs/>
              </w:rPr>
            </w:pPr>
          </w:p>
        </w:tc>
      </w:tr>
      <w:tr w:rsidR="008A6771" w14:paraId="34DECFA5" w14:textId="77777777" w:rsidTr="00AF3BBF">
        <w:trPr>
          <w:trHeight w:val="567"/>
        </w:trPr>
        <w:tc>
          <w:tcPr>
            <w:tcW w:w="2268" w:type="dxa"/>
            <w:vAlign w:val="center"/>
          </w:tcPr>
          <w:p w14:paraId="5A413495" w14:textId="7873A7D9" w:rsidR="008A6771" w:rsidRPr="008A6771" w:rsidRDefault="00D202D9" w:rsidP="008A6771">
            <w:pPr>
              <w:pStyle w:val="Default"/>
              <w:jc w:val="center"/>
              <w:rPr>
                <w:rFonts w:ascii="Arial" w:hAnsi="Arial" w:cs="Arial"/>
                <w:b/>
                <w:bCs/>
                <w:color w:val="1F497D" w:themeColor="text2"/>
                <w:sz w:val="20"/>
                <w:szCs w:val="20"/>
              </w:rPr>
            </w:pPr>
            <w:r w:rsidRPr="00AF3BBF">
              <w:rPr>
                <w:rFonts w:ascii="Arial" w:hAnsi="Arial" w:cs="Arial"/>
                <w:b/>
                <w:bCs/>
                <w:color w:val="1F497D" w:themeColor="text2"/>
                <w:sz w:val="20"/>
                <w:szCs w:val="20"/>
              </w:rPr>
              <w:t>Bildgebung (z.B. MRT in der Pädiatrie, spezifische Nukl. Med. verfahren)</w:t>
            </w:r>
          </w:p>
        </w:tc>
        <w:tc>
          <w:tcPr>
            <w:tcW w:w="1985" w:type="dxa"/>
            <w:vAlign w:val="center"/>
          </w:tcPr>
          <w:p w14:paraId="128B235B" w14:textId="77777777" w:rsidR="008A6771" w:rsidRDefault="008A6771" w:rsidP="008A6771">
            <w:pPr>
              <w:jc w:val="center"/>
              <w:rPr>
                <w:b/>
                <w:bCs/>
              </w:rPr>
            </w:pPr>
          </w:p>
        </w:tc>
        <w:tc>
          <w:tcPr>
            <w:tcW w:w="1701" w:type="dxa"/>
            <w:vAlign w:val="center"/>
          </w:tcPr>
          <w:p w14:paraId="7ED80AC2" w14:textId="77777777" w:rsidR="008A6771" w:rsidRDefault="008A6771" w:rsidP="008A6771">
            <w:pPr>
              <w:jc w:val="center"/>
              <w:rPr>
                <w:b/>
                <w:bCs/>
              </w:rPr>
            </w:pPr>
          </w:p>
        </w:tc>
        <w:tc>
          <w:tcPr>
            <w:tcW w:w="1701" w:type="dxa"/>
            <w:vAlign w:val="center"/>
          </w:tcPr>
          <w:p w14:paraId="4121B73A" w14:textId="77777777" w:rsidR="008A6771" w:rsidRDefault="008A6771" w:rsidP="008A6771">
            <w:pPr>
              <w:jc w:val="center"/>
              <w:rPr>
                <w:b/>
                <w:bCs/>
              </w:rPr>
            </w:pPr>
          </w:p>
        </w:tc>
        <w:tc>
          <w:tcPr>
            <w:tcW w:w="1638" w:type="dxa"/>
            <w:vAlign w:val="center"/>
          </w:tcPr>
          <w:p w14:paraId="457F0490" w14:textId="77777777" w:rsidR="008A6771" w:rsidRDefault="008A6771" w:rsidP="008A6771">
            <w:pPr>
              <w:jc w:val="center"/>
              <w:rPr>
                <w:b/>
                <w:bCs/>
              </w:rPr>
            </w:pPr>
          </w:p>
        </w:tc>
      </w:tr>
      <w:tr w:rsidR="008A6771" w14:paraId="3ABE6F8C" w14:textId="77777777" w:rsidTr="00AF3BBF">
        <w:trPr>
          <w:trHeight w:val="567"/>
        </w:trPr>
        <w:tc>
          <w:tcPr>
            <w:tcW w:w="2268" w:type="dxa"/>
            <w:vAlign w:val="center"/>
          </w:tcPr>
          <w:p w14:paraId="2CDAD1CC" w14:textId="2EE9EBCB" w:rsidR="008A6771" w:rsidRPr="008A6771" w:rsidRDefault="00EA06FD" w:rsidP="008A6771">
            <w:pPr>
              <w:pStyle w:val="Default"/>
              <w:jc w:val="center"/>
              <w:rPr>
                <w:rFonts w:ascii="Arial" w:hAnsi="Arial" w:cs="Arial"/>
                <w:b/>
                <w:bCs/>
                <w:color w:val="1F497D" w:themeColor="text2"/>
                <w:sz w:val="20"/>
                <w:szCs w:val="20"/>
              </w:rPr>
            </w:pPr>
            <w:r>
              <w:rPr>
                <w:rFonts w:ascii="Arial" w:hAnsi="Arial" w:cs="Arial"/>
                <w:b/>
                <w:bCs/>
                <w:color w:val="1F497D" w:themeColor="text2"/>
                <w:sz w:val="20"/>
                <w:szCs w:val="20"/>
              </w:rPr>
              <w:t xml:space="preserve">Andere (z.B. immunologische </w:t>
            </w:r>
            <w:proofErr w:type="gramStart"/>
            <w:r>
              <w:rPr>
                <w:rFonts w:ascii="Arial" w:hAnsi="Arial" w:cs="Arial"/>
                <w:b/>
                <w:bCs/>
                <w:color w:val="1F497D" w:themeColor="text2"/>
                <w:sz w:val="20"/>
                <w:szCs w:val="20"/>
              </w:rPr>
              <w:t>Liquordiagnostik )</w:t>
            </w:r>
            <w:proofErr w:type="gramEnd"/>
            <w:r w:rsidR="008A6771" w:rsidRPr="008A6771">
              <w:rPr>
                <w:rFonts w:ascii="Arial" w:hAnsi="Arial" w:cs="Arial"/>
                <w:b/>
                <w:bCs/>
                <w:color w:val="1F497D" w:themeColor="text2"/>
                <w:sz w:val="20"/>
                <w:szCs w:val="20"/>
              </w:rPr>
              <w:t>…</w:t>
            </w:r>
          </w:p>
        </w:tc>
        <w:tc>
          <w:tcPr>
            <w:tcW w:w="1985" w:type="dxa"/>
            <w:vAlign w:val="center"/>
          </w:tcPr>
          <w:p w14:paraId="61AF3BCD" w14:textId="77777777" w:rsidR="008A6771" w:rsidRDefault="008A6771" w:rsidP="008A6771">
            <w:pPr>
              <w:jc w:val="center"/>
              <w:rPr>
                <w:b/>
                <w:bCs/>
              </w:rPr>
            </w:pPr>
          </w:p>
        </w:tc>
        <w:tc>
          <w:tcPr>
            <w:tcW w:w="1701" w:type="dxa"/>
            <w:vAlign w:val="center"/>
          </w:tcPr>
          <w:p w14:paraId="1A960642" w14:textId="77777777" w:rsidR="008A6771" w:rsidRDefault="008A6771" w:rsidP="008A6771">
            <w:pPr>
              <w:jc w:val="center"/>
              <w:rPr>
                <w:b/>
                <w:bCs/>
              </w:rPr>
            </w:pPr>
          </w:p>
        </w:tc>
        <w:tc>
          <w:tcPr>
            <w:tcW w:w="1701" w:type="dxa"/>
            <w:vAlign w:val="center"/>
          </w:tcPr>
          <w:p w14:paraId="087AE334" w14:textId="77777777" w:rsidR="008A6771" w:rsidRDefault="008A6771" w:rsidP="008A6771">
            <w:pPr>
              <w:jc w:val="center"/>
              <w:rPr>
                <w:b/>
                <w:bCs/>
              </w:rPr>
            </w:pPr>
          </w:p>
        </w:tc>
        <w:tc>
          <w:tcPr>
            <w:tcW w:w="1638" w:type="dxa"/>
            <w:vAlign w:val="center"/>
          </w:tcPr>
          <w:p w14:paraId="6D6AF178" w14:textId="77777777" w:rsidR="008A6771" w:rsidRDefault="008A6771" w:rsidP="008A6771">
            <w:pPr>
              <w:jc w:val="center"/>
              <w:rPr>
                <w:b/>
                <w:bCs/>
              </w:rPr>
            </w:pPr>
          </w:p>
        </w:tc>
      </w:tr>
    </w:tbl>
    <w:p w14:paraId="5220E179" w14:textId="4033D6CD" w:rsidR="00390DD8" w:rsidRDefault="00390DD8" w:rsidP="00732F48">
      <w:pPr>
        <w:rPr>
          <w:b/>
          <w:bCs/>
        </w:rPr>
      </w:pPr>
    </w:p>
    <w:p w14:paraId="1FC44526" w14:textId="77777777" w:rsidR="00390DD8" w:rsidRDefault="00390DD8">
      <w:pPr>
        <w:rPr>
          <w:b/>
          <w:bCs/>
        </w:rPr>
      </w:pPr>
      <w:r>
        <w:rPr>
          <w:b/>
          <w:bCs/>
        </w:rPr>
        <w:br w:type="page"/>
      </w:r>
    </w:p>
    <w:p w14:paraId="4E58D017" w14:textId="479D9201" w:rsidR="001E38B3" w:rsidRDefault="001E38B3" w:rsidP="00732F48">
      <w:pPr>
        <w:rPr>
          <w:b/>
          <w:bCs/>
        </w:rPr>
      </w:pPr>
    </w:p>
    <w:p w14:paraId="02F709FB" w14:textId="2C84BABF" w:rsidR="00390DD8" w:rsidRDefault="00390DD8" w:rsidP="00732F48">
      <w:pPr>
        <w:rPr>
          <w:b/>
          <w:bCs/>
        </w:rPr>
      </w:pPr>
      <w:r>
        <w:rPr>
          <w:b/>
          <w:bCs/>
        </w:rPr>
        <w:t xml:space="preserve">Anlage </w:t>
      </w:r>
      <w:r w:rsidR="00B37DA8">
        <w:rPr>
          <w:b/>
          <w:bCs/>
        </w:rPr>
        <w:t>2</w:t>
      </w:r>
      <w:r>
        <w:rPr>
          <w:b/>
          <w:bCs/>
        </w:rPr>
        <w:t xml:space="preserve"> (Bei Bedarf Tabelle erweitern)</w:t>
      </w:r>
      <w:r w:rsidR="00A77A94">
        <w:rPr>
          <w:b/>
          <w:bCs/>
        </w:rPr>
        <w:t xml:space="preserve"> – 4.</w:t>
      </w:r>
      <w:r w:rsidR="00566E49">
        <w:rPr>
          <w:b/>
          <w:bCs/>
        </w:rPr>
        <w:t>11</w:t>
      </w:r>
    </w:p>
    <w:p w14:paraId="676A39A3" w14:textId="71320F88" w:rsidR="00390DD8" w:rsidRDefault="00390DD8" w:rsidP="00732F48">
      <w:pPr>
        <w:rPr>
          <w:b/>
          <w:bCs/>
        </w:rPr>
      </w:pPr>
    </w:p>
    <w:tbl>
      <w:tblPr>
        <w:tblStyle w:val="Tabellenraster"/>
        <w:tblW w:w="0" w:type="auto"/>
        <w:tblLook w:val="04A0" w:firstRow="1" w:lastRow="0" w:firstColumn="1" w:lastColumn="0" w:noHBand="0" w:noVBand="1"/>
      </w:tblPr>
      <w:tblGrid>
        <w:gridCol w:w="3100"/>
        <w:gridCol w:w="3094"/>
        <w:gridCol w:w="3094"/>
      </w:tblGrid>
      <w:tr w:rsidR="00390DD8" w14:paraId="27232E09" w14:textId="77777777" w:rsidTr="00390DD8">
        <w:tc>
          <w:tcPr>
            <w:tcW w:w="3245" w:type="dxa"/>
            <w:shd w:val="clear" w:color="auto" w:fill="D9D9D9" w:themeFill="background1" w:themeFillShade="D9"/>
          </w:tcPr>
          <w:p w14:paraId="02E5A6A4" w14:textId="59BFA6D1" w:rsidR="00390DD8" w:rsidRDefault="00390DD8" w:rsidP="00732F48">
            <w:pPr>
              <w:rPr>
                <w:b/>
                <w:bCs/>
              </w:rPr>
            </w:pPr>
            <w:r>
              <w:rPr>
                <w:b/>
                <w:bCs/>
              </w:rPr>
              <w:t>Institution</w:t>
            </w:r>
          </w:p>
        </w:tc>
        <w:tc>
          <w:tcPr>
            <w:tcW w:w="3245" w:type="dxa"/>
            <w:shd w:val="clear" w:color="auto" w:fill="D9D9D9" w:themeFill="background1" w:themeFillShade="D9"/>
          </w:tcPr>
          <w:p w14:paraId="3F36A563" w14:textId="3096EE6B" w:rsidR="00390DD8" w:rsidRDefault="00390DD8" w:rsidP="00732F48">
            <w:pPr>
              <w:rPr>
                <w:b/>
                <w:bCs/>
              </w:rPr>
            </w:pPr>
            <w:r>
              <w:rPr>
                <w:b/>
                <w:bCs/>
              </w:rPr>
              <w:t>Patientenorientierte Forschung</w:t>
            </w:r>
          </w:p>
        </w:tc>
        <w:tc>
          <w:tcPr>
            <w:tcW w:w="3246" w:type="dxa"/>
            <w:shd w:val="clear" w:color="auto" w:fill="D9D9D9" w:themeFill="background1" w:themeFillShade="D9"/>
          </w:tcPr>
          <w:p w14:paraId="2E73AF92" w14:textId="14AB1472" w:rsidR="00390DD8" w:rsidRDefault="00390DD8" w:rsidP="00732F48">
            <w:pPr>
              <w:rPr>
                <w:b/>
                <w:bCs/>
              </w:rPr>
            </w:pPr>
            <w:r>
              <w:rPr>
                <w:b/>
                <w:bCs/>
              </w:rPr>
              <w:t>Krankheitsorientierte Forschung</w:t>
            </w:r>
          </w:p>
        </w:tc>
      </w:tr>
      <w:tr w:rsidR="00390DD8" w14:paraId="0C16DE92" w14:textId="77777777" w:rsidTr="00390DD8">
        <w:trPr>
          <w:trHeight w:val="567"/>
        </w:trPr>
        <w:tc>
          <w:tcPr>
            <w:tcW w:w="3245" w:type="dxa"/>
            <w:vAlign w:val="center"/>
          </w:tcPr>
          <w:p w14:paraId="26F51271" w14:textId="7CE26919"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 xml:space="preserve">Studienzentrum/KKS </w:t>
            </w:r>
          </w:p>
          <w:p w14:paraId="0BA9D961" w14:textId="77777777" w:rsidR="00390DD8" w:rsidRPr="00390DD8" w:rsidRDefault="00390DD8" w:rsidP="00390DD8">
            <w:pPr>
              <w:rPr>
                <w:b/>
                <w:bCs/>
                <w:color w:val="1F497D" w:themeColor="text2"/>
              </w:rPr>
            </w:pPr>
          </w:p>
        </w:tc>
        <w:tc>
          <w:tcPr>
            <w:tcW w:w="3245" w:type="dxa"/>
          </w:tcPr>
          <w:p w14:paraId="0E050401" w14:textId="77777777" w:rsidR="00390DD8" w:rsidRDefault="00390DD8" w:rsidP="00732F48">
            <w:pPr>
              <w:rPr>
                <w:b/>
                <w:bCs/>
              </w:rPr>
            </w:pPr>
          </w:p>
        </w:tc>
        <w:tc>
          <w:tcPr>
            <w:tcW w:w="3246" w:type="dxa"/>
          </w:tcPr>
          <w:p w14:paraId="717762D1" w14:textId="77777777" w:rsidR="00390DD8" w:rsidRDefault="00390DD8" w:rsidP="00732F48">
            <w:pPr>
              <w:rPr>
                <w:b/>
                <w:bCs/>
              </w:rPr>
            </w:pPr>
          </w:p>
        </w:tc>
      </w:tr>
      <w:tr w:rsidR="00390DD8" w14:paraId="3B8CB742" w14:textId="77777777" w:rsidTr="00390DD8">
        <w:trPr>
          <w:trHeight w:val="567"/>
        </w:trPr>
        <w:tc>
          <w:tcPr>
            <w:tcW w:w="3245" w:type="dxa"/>
            <w:vAlign w:val="center"/>
          </w:tcPr>
          <w:p w14:paraId="47DA98F5" w14:textId="77777777"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 xml:space="preserve">TMF Mitgliedschaft </w:t>
            </w:r>
          </w:p>
          <w:p w14:paraId="64653737" w14:textId="77777777" w:rsidR="00390DD8" w:rsidRPr="00390DD8" w:rsidRDefault="00390DD8" w:rsidP="00390DD8">
            <w:pPr>
              <w:rPr>
                <w:b/>
                <w:bCs/>
                <w:color w:val="1F497D" w:themeColor="text2"/>
              </w:rPr>
            </w:pPr>
          </w:p>
        </w:tc>
        <w:tc>
          <w:tcPr>
            <w:tcW w:w="3245" w:type="dxa"/>
          </w:tcPr>
          <w:p w14:paraId="1A043151" w14:textId="77777777" w:rsidR="00390DD8" w:rsidRDefault="00390DD8" w:rsidP="00732F48">
            <w:pPr>
              <w:rPr>
                <w:b/>
                <w:bCs/>
              </w:rPr>
            </w:pPr>
          </w:p>
        </w:tc>
        <w:tc>
          <w:tcPr>
            <w:tcW w:w="3246" w:type="dxa"/>
          </w:tcPr>
          <w:p w14:paraId="2DE4BF54" w14:textId="77777777" w:rsidR="00390DD8" w:rsidRDefault="00390DD8" w:rsidP="00732F48">
            <w:pPr>
              <w:rPr>
                <w:b/>
                <w:bCs/>
              </w:rPr>
            </w:pPr>
          </w:p>
        </w:tc>
      </w:tr>
      <w:tr w:rsidR="00390DD8" w14:paraId="529AFDB1" w14:textId="77777777" w:rsidTr="00390DD8">
        <w:trPr>
          <w:trHeight w:val="567"/>
        </w:trPr>
        <w:tc>
          <w:tcPr>
            <w:tcW w:w="3245" w:type="dxa"/>
            <w:vAlign w:val="center"/>
          </w:tcPr>
          <w:p w14:paraId="0202F701" w14:textId="77777777"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 xml:space="preserve">Nationale/internationale Forschungs-netzwerke </w:t>
            </w:r>
          </w:p>
          <w:p w14:paraId="205F2C3B" w14:textId="77777777" w:rsidR="00390DD8" w:rsidRPr="00390DD8" w:rsidRDefault="00390DD8" w:rsidP="00390DD8">
            <w:pPr>
              <w:rPr>
                <w:b/>
                <w:bCs/>
                <w:color w:val="1F497D" w:themeColor="text2"/>
              </w:rPr>
            </w:pPr>
          </w:p>
        </w:tc>
        <w:tc>
          <w:tcPr>
            <w:tcW w:w="3245" w:type="dxa"/>
          </w:tcPr>
          <w:p w14:paraId="7E309152" w14:textId="77777777" w:rsidR="00390DD8" w:rsidRDefault="00390DD8" w:rsidP="00732F48">
            <w:pPr>
              <w:rPr>
                <w:b/>
                <w:bCs/>
              </w:rPr>
            </w:pPr>
          </w:p>
        </w:tc>
        <w:tc>
          <w:tcPr>
            <w:tcW w:w="3246" w:type="dxa"/>
          </w:tcPr>
          <w:p w14:paraId="2843F858" w14:textId="77777777" w:rsidR="00390DD8" w:rsidRDefault="00390DD8" w:rsidP="00732F48">
            <w:pPr>
              <w:rPr>
                <w:b/>
                <w:bCs/>
              </w:rPr>
            </w:pPr>
          </w:p>
        </w:tc>
      </w:tr>
      <w:tr w:rsidR="00390DD8" w14:paraId="0A1FB1D7" w14:textId="77777777" w:rsidTr="00390DD8">
        <w:trPr>
          <w:trHeight w:val="567"/>
        </w:trPr>
        <w:tc>
          <w:tcPr>
            <w:tcW w:w="3245" w:type="dxa"/>
            <w:vAlign w:val="center"/>
          </w:tcPr>
          <w:p w14:paraId="398B0219" w14:textId="77777777"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 xml:space="preserve">Internationale Studiengruppe </w:t>
            </w:r>
          </w:p>
          <w:p w14:paraId="1F035235" w14:textId="77777777" w:rsidR="00390DD8" w:rsidRPr="00390DD8" w:rsidRDefault="00390DD8" w:rsidP="00390DD8">
            <w:pPr>
              <w:rPr>
                <w:b/>
                <w:bCs/>
                <w:color w:val="1F497D" w:themeColor="text2"/>
              </w:rPr>
            </w:pPr>
          </w:p>
        </w:tc>
        <w:tc>
          <w:tcPr>
            <w:tcW w:w="3245" w:type="dxa"/>
          </w:tcPr>
          <w:p w14:paraId="5D758C1A" w14:textId="77777777" w:rsidR="00390DD8" w:rsidRDefault="00390DD8" w:rsidP="00732F48">
            <w:pPr>
              <w:rPr>
                <w:b/>
                <w:bCs/>
              </w:rPr>
            </w:pPr>
          </w:p>
        </w:tc>
        <w:tc>
          <w:tcPr>
            <w:tcW w:w="3246" w:type="dxa"/>
          </w:tcPr>
          <w:p w14:paraId="018C9AEA" w14:textId="77777777" w:rsidR="00390DD8" w:rsidRDefault="00390DD8" w:rsidP="00732F48">
            <w:pPr>
              <w:rPr>
                <w:b/>
                <w:bCs/>
              </w:rPr>
            </w:pPr>
          </w:p>
        </w:tc>
      </w:tr>
      <w:tr w:rsidR="00390DD8" w14:paraId="586CD313" w14:textId="77777777" w:rsidTr="00390DD8">
        <w:trPr>
          <w:trHeight w:val="567"/>
        </w:trPr>
        <w:tc>
          <w:tcPr>
            <w:tcW w:w="3245" w:type="dxa"/>
            <w:vAlign w:val="center"/>
          </w:tcPr>
          <w:p w14:paraId="43BC7748" w14:textId="53D23EA2"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 xml:space="preserve">Mitgliedschaft in zentrumsübergreifendem Netzwerk </w:t>
            </w:r>
          </w:p>
          <w:p w14:paraId="7CF64CBC" w14:textId="77777777" w:rsidR="00390DD8" w:rsidRPr="00390DD8" w:rsidRDefault="00390DD8" w:rsidP="00390DD8">
            <w:pPr>
              <w:rPr>
                <w:b/>
                <w:bCs/>
                <w:color w:val="1F497D" w:themeColor="text2"/>
              </w:rPr>
            </w:pPr>
          </w:p>
        </w:tc>
        <w:tc>
          <w:tcPr>
            <w:tcW w:w="3245" w:type="dxa"/>
          </w:tcPr>
          <w:p w14:paraId="0FEAC684" w14:textId="77777777" w:rsidR="00390DD8" w:rsidRDefault="00390DD8" w:rsidP="00732F48">
            <w:pPr>
              <w:rPr>
                <w:b/>
                <w:bCs/>
              </w:rPr>
            </w:pPr>
          </w:p>
        </w:tc>
        <w:tc>
          <w:tcPr>
            <w:tcW w:w="3246" w:type="dxa"/>
          </w:tcPr>
          <w:p w14:paraId="3CCE7BB6" w14:textId="77777777" w:rsidR="00390DD8" w:rsidRDefault="00390DD8" w:rsidP="00732F48">
            <w:pPr>
              <w:rPr>
                <w:b/>
                <w:bCs/>
              </w:rPr>
            </w:pPr>
          </w:p>
        </w:tc>
      </w:tr>
      <w:tr w:rsidR="00390DD8" w14:paraId="561C1D16" w14:textId="77777777" w:rsidTr="00390DD8">
        <w:trPr>
          <w:trHeight w:val="567"/>
        </w:trPr>
        <w:tc>
          <w:tcPr>
            <w:tcW w:w="3245" w:type="dxa"/>
            <w:vAlign w:val="center"/>
          </w:tcPr>
          <w:p w14:paraId="3DAF5EE3" w14:textId="57738E26"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Internationale (EU-) Projekt</w:t>
            </w:r>
            <w:r w:rsidR="00153CB3">
              <w:rPr>
                <w:rFonts w:ascii="Arial" w:hAnsi="Arial" w:cs="Arial"/>
                <w:color w:val="1F497D" w:themeColor="text2"/>
                <w:sz w:val="20"/>
                <w:szCs w:val="20"/>
              </w:rPr>
              <w:t>e</w:t>
            </w:r>
            <w:r w:rsidRPr="00390DD8">
              <w:rPr>
                <w:rFonts w:ascii="Arial" w:hAnsi="Arial" w:cs="Arial"/>
                <w:color w:val="1F497D" w:themeColor="text2"/>
                <w:sz w:val="20"/>
                <w:szCs w:val="20"/>
              </w:rPr>
              <w:t xml:space="preserve"> zu Seltenen Erkrankungen </w:t>
            </w:r>
          </w:p>
          <w:p w14:paraId="61EA7790" w14:textId="77777777" w:rsidR="00390DD8" w:rsidRPr="00390DD8" w:rsidRDefault="00390DD8" w:rsidP="00390DD8">
            <w:pPr>
              <w:rPr>
                <w:b/>
                <w:bCs/>
                <w:color w:val="1F497D" w:themeColor="text2"/>
              </w:rPr>
            </w:pPr>
          </w:p>
        </w:tc>
        <w:tc>
          <w:tcPr>
            <w:tcW w:w="3245" w:type="dxa"/>
          </w:tcPr>
          <w:p w14:paraId="7AF9AC38" w14:textId="77777777" w:rsidR="00390DD8" w:rsidRDefault="00390DD8" w:rsidP="00732F48">
            <w:pPr>
              <w:rPr>
                <w:b/>
                <w:bCs/>
              </w:rPr>
            </w:pPr>
          </w:p>
        </w:tc>
        <w:tc>
          <w:tcPr>
            <w:tcW w:w="3246" w:type="dxa"/>
          </w:tcPr>
          <w:p w14:paraId="5750E989" w14:textId="77777777" w:rsidR="00390DD8" w:rsidRDefault="00390DD8" w:rsidP="00732F48">
            <w:pPr>
              <w:rPr>
                <w:b/>
                <w:bCs/>
              </w:rPr>
            </w:pPr>
          </w:p>
        </w:tc>
      </w:tr>
      <w:tr w:rsidR="00390DD8" w14:paraId="73B1864C" w14:textId="77777777" w:rsidTr="00390DD8">
        <w:trPr>
          <w:trHeight w:val="567"/>
        </w:trPr>
        <w:tc>
          <w:tcPr>
            <w:tcW w:w="3245" w:type="dxa"/>
            <w:vAlign w:val="center"/>
          </w:tcPr>
          <w:p w14:paraId="32D30FAF" w14:textId="77777777"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 xml:space="preserve">Pharmazeutische Industrie </w:t>
            </w:r>
          </w:p>
          <w:p w14:paraId="1EBD67F4" w14:textId="77777777" w:rsidR="00390DD8" w:rsidRPr="00390DD8" w:rsidRDefault="00390DD8" w:rsidP="00390DD8">
            <w:pPr>
              <w:pStyle w:val="Default"/>
              <w:rPr>
                <w:rFonts w:ascii="Arial" w:hAnsi="Arial" w:cs="Arial"/>
                <w:color w:val="1F497D" w:themeColor="text2"/>
                <w:sz w:val="20"/>
                <w:szCs w:val="20"/>
              </w:rPr>
            </w:pPr>
          </w:p>
        </w:tc>
        <w:tc>
          <w:tcPr>
            <w:tcW w:w="3245" w:type="dxa"/>
          </w:tcPr>
          <w:p w14:paraId="6349C5D1" w14:textId="77777777" w:rsidR="00390DD8" w:rsidRDefault="00390DD8" w:rsidP="00732F48">
            <w:pPr>
              <w:rPr>
                <w:b/>
                <w:bCs/>
              </w:rPr>
            </w:pPr>
          </w:p>
        </w:tc>
        <w:tc>
          <w:tcPr>
            <w:tcW w:w="3246" w:type="dxa"/>
          </w:tcPr>
          <w:p w14:paraId="2036DC63" w14:textId="77777777" w:rsidR="00390DD8" w:rsidRDefault="00390DD8" w:rsidP="00732F48">
            <w:pPr>
              <w:rPr>
                <w:b/>
                <w:bCs/>
              </w:rPr>
            </w:pPr>
          </w:p>
        </w:tc>
      </w:tr>
      <w:tr w:rsidR="00390DD8" w14:paraId="37B3A2B4" w14:textId="77777777" w:rsidTr="00390DD8">
        <w:trPr>
          <w:trHeight w:val="567"/>
        </w:trPr>
        <w:tc>
          <w:tcPr>
            <w:tcW w:w="3245" w:type="dxa"/>
            <w:vAlign w:val="center"/>
          </w:tcPr>
          <w:p w14:paraId="07AA0836" w14:textId="0A1CE72C" w:rsidR="00390DD8" w:rsidRPr="00080A9D" w:rsidRDefault="00D202D9" w:rsidP="00390DD8">
            <w:pPr>
              <w:pStyle w:val="Default"/>
              <w:rPr>
                <w:rFonts w:ascii="Arial" w:hAnsi="Arial"/>
                <w:color w:val="1F497D" w:themeColor="text2"/>
                <w:sz w:val="20"/>
                <w:highlight w:val="yellow"/>
              </w:rPr>
            </w:pPr>
            <w:proofErr w:type="spellStart"/>
            <w:r w:rsidRPr="004130D5">
              <w:rPr>
                <w:rFonts w:ascii="Arial" w:hAnsi="Arial" w:cs="Arial"/>
                <w:color w:val="1F497D" w:themeColor="text2"/>
                <w:sz w:val="20"/>
                <w:szCs w:val="20"/>
              </w:rPr>
              <w:t>Mitglied</w:t>
            </w:r>
            <w:r w:rsidR="00AF3BBF">
              <w:rPr>
                <w:rFonts w:ascii="Arial" w:hAnsi="Arial" w:cs="Arial"/>
                <w:color w:val="1F497D" w:themeColor="text2"/>
                <w:sz w:val="20"/>
                <w:szCs w:val="20"/>
              </w:rPr>
              <w:t>schafgten</w:t>
            </w:r>
            <w:proofErr w:type="spellEnd"/>
            <w:r w:rsidRPr="004130D5">
              <w:rPr>
                <w:rFonts w:ascii="Arial" w:hAnsi="Arial" w:cs="Arial"/>
                <w:color w:val="1F497D" w:themeColor="text2"/>
                <w:sz w:val="20"/>
                <w:szCs w:val="20"/>
              </w:rPr>
              <w:t xml:space="preserve"> E</w:t>
            </w:r>
            <w:r w:rsidR="00080A9D" w:rsidRPr="004130D5">
              <w:rPr>
                <w:rFonts w:ascii="Arial" w:hAnsi="Arial" w:cs="Arial"/>
                <w:color w:val="1F497D" w:themeColor="text2"/>
                <w:sz w:val="20"/>
                <w:szCs w:val="20"/>
              </w:rPr>
              <w:t>R</w:t>
            </w:r>
            <w:r w:rsidRPr="004130D5">
              <w:rPr>
                <w:rFonts w:ascii="Arial" w:hAnsi="Arial" w:cs="Arial"/>
                <w:color w:val="1F497D" w:themeColor="text2"/>
                <w:sz w:val="20"/>
                <w:szCs w:val="20"/>
              </w:rPr>
              <w:t>N</w:t>
            </w:r>
            <w:r w:rsidR="00AF3BBF">
              <w:rPr>
                <w:rFonts w:ascii="Arial" w:hAnsi="Arial" w:cs="Arial"/>
                <w:color w:val="1F497D" w:themeColor="text2"/>
                <w:sz w:val="20"/>
                <w:szCs w:val="20"/>
              </w:rPr>
              <w:t xml:space="preserve"> (über B-Zentren)</w:t>
            </w:r>
          </w:p>
        </w:tc>
        <w:tc>
          <w:tcPr>
            <w:tcW w:w="3245" w:type="dxa"/>
          </w:tcPr>
          <w:p w14:paraId="2109B737" w14:textId="77777777" w:rsidR="00390DD8" w:rsidRDefault="00390DD8" w:rsidP="00732F48">
            <w:pPr>
              <w:rPr>
                <w:b/>
                <w:bCs/>
              </w:rPr>
            </w:pPr>
          </w:p>
        </w:tc>
        <w:tc>
          <w:tcPr>
            <w:tcW w:w="3246" w:type="dxa"/>
          </w:tcPr>
          <w:p w14:paraId="0CC68A48" w14:textId="77777777" w:rsidR="00390DD8" w:rsidRDefault="00390DD8" w:rsidP="00732F48">
            <w:pPr>
              <w:rPr>
                <w:b/>
                <w:bCs/>
              </w:rPr>
            </w:pPr>
          </w:p>
        </w:tc>
      </w:tr>
      <w:tr w:rsidR="00390DD8" w14:paraId="4E1A31F1" w14:textId="77777777" w:rsidTr="00390DD8">
        <w:trPr>
          <w:trHeight w:val="567"/>
        </w:trPr>
        <w:tc>
          <w:tcPr>
            <w:tcW w:w="3245" w:type="dxa"/>
          </w:tcPr>
          <w:p w14:paraId="430CF762" w14:textId="77777777" w:rsidR="00390DD8" w:rsidRDefault="00390DD8" w:rsidP="00390DD8">
            <w:pPr>
              <w:pStyle w:val="Default"/>
              <w:rPr>
                <w:sz w:val="22"/>
                <w:szCs w:val="22"/>
              </w:rPr>
            </w:pPr>
          </w:p>
        </w:tc>
        <w:tc>
          <w:tcPr>
            <w:tcW w:w="3245" w:type="dxa"/>
          </w:tcPr>
          <w:p w14:paraId="637B44E3" w14:textId="77777777" w:rsidR="00390DD8" w:rsidRDefault="00390DD8" w:rsidP="00732F48">
            <w:pPr>
              <w:rPr>
                <w:b/>
                <w:bCs/>
              </w:rPr>
            </w:pPr>
          </w:p>
        </w:tc>
        <w:tc>
          <w:tcPr>
            <w:tcW w:w="3246" w:type="dxa"/>
          </w:tcPr>
          <w:p w14:paraId="0B0EB3F3" w14:textId="77777777" w:rsidR="00390DD8" w:rsidRDefault="00390DD8" w:rsidP="00732F48">
            <w:pPr>
              <w:rPr>
                <w:b/>
                <w:bCs/>
              </w:rPr>
            </w:pPr>
          </w:p>
        </w:tc>
      </w:tr>
    </w:tbl>
    <w:p w14:paraId="288AD523" w14:textId="77777777" w:rsidR="00390DD8" w:rsidRPr="001E38B3" w:rsidRDefault="00390DD8" w:rsidP="00732F48">
      <w:pPr>
        <w:rPr>
          <w:b/>
          <w:bCs/>
        </w:rPr>
      </w:pPr>
    </w:p>
    <w:sectPr w:rsidR="00390DD8" w:rsidRPr="001E38B3" w:rsidSect="00A77A94">
      <w:headerReference w:type="default" r:id="rId8"/>
      <w:footerReference w:type="default" r:id="rId9"/>
      <w:pgSz w:w="11906" w:h="16838"/>
      <w:pgMar w:top="1440" w:right="1531"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5A5F" w14:textId="77777777" w:rsidR="007F4080" w:rsidRDefault="007F4080" w:rsidP="00AC0C9E">
      <w:r>
        <w:separator/>
      </w:r>
    </w:p>
  </w:endnote>
  <w:endnote w:type="continuationSeparator" w:id="0">
    <w:p w14:paraId="551A20E6" w14:textId="77777777" w:rsidR="007F4080" w:rsidRDefault="007F4080" w:rsidP="00AC0C9E">
      <w:r>
        <w:continuationSeparator/>
      </w:r>
    </w:p>
  </w:endnote>
  <w:endnote w:type="continuationNotice" w:id="1">
    <w:p w14:paraId="7D5B7704" w14:textId="77777777" w:rsidR="007F4080" w:rsidRDefault="007F4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F097" w14:textId="7BDC22F8" w:rsidR="00A553A6" w:rsidRPr="00C141D4" w:rsidRDefault="00A553A6" w:rsidP="006A0E69">
    <w:pPr>
      <w:pStyle w:val="Fuzeile"/>
      <w:tabs>
        <w:tab w:val="clear" w:pos="4536"/>
        <w:tab w:val="clear" w:pos="9072"/>
        <w:tab w:val="center" w:pos="4962"/>
        <w:tab w:val="right" w:pos="9781"/>
      </w:tabs>
      <w:rPr>
        <w:sz w:val="14"/>
        <w:szCs w:val="14"/>
        <w:lang w:val="en-GB"/>
      </w:rPr>
    </w:pPr>
    <w:r>
      <w:rPr>
        <w:rFonts w:cs="Arial"/>
        <w:noProof/>
        <w:sz w:val="14"/>
        <w:szCs w:val="14"/>
        <w:lang w:eastAsia="zh-CN"/>
      </w:rPr>
      <w:drawing>
        <wp:anchor distT="0" distB="0" distL="114300" distR="114300" simplePos="0" relativeHeight="251659264" behindDoc="1" locked="0" layoutInCell="1" allowOverlap="1" wp14:anchorId="37D712F0" wp14:editId="01EA0271">
          <wp:simplePos x="0" y="0"/>
          <wp:positionH relativeFrom="column">
            <wp:posOffset>3486150</wp:posOffset>
          </wp:positionH>
          <wp:positionV relativeFrom="paragraph">
            <wp:posOffset>-104775</wp:posOffset>
          </wp:positionV>
          <wp:extent cx="589915" cy="295275"/>
          <wp:effectExtent l="0" t="0" r="0" b="0"/>
          <wp:wrapTight wrapText="bothSides">
            <wp:wrapPolygon edited="0">
              <wp:start x="0" y="0"/>
              <wp:lineTo x="0" y="20903"/>
              <wp:lineTo x="20926" y="20903"/>
              <wp:lineTo x="20926" y="0"/>
              <wp:lineTo x="0" y="0"/>
            </wp:wrapPolygon>
          </wp:wrapTight>
          <wp:docPr id="5" name="Bild 5" descr="Logo_ClarCert_BW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larCert_BW_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F46">
      <w:rPr>
        <w:sz w:val="14"/>
        <w:szCs w:val="14"/>
      </w:rPr>
      <w:fldChar w:fldCharType="begin"/>
    </w:r>
    <w:r w:rsidRPr="00C141D4">
      <w:rPr>
        <w:sz w:val="14"/>
        <w:szCs w:val="14"/>
        <w:lang w:val="en-GB"/>
      </w:rPr>
      <w:instrText xml:space="preserve"> FILENAME </w:instrText>
    </w:r>
    <w:r w:rsidRPr="00CA0F46">
      <w:rPr>
        <w:sz w:val="14"/>
        <w:szCs w:val="14"/>
      </w:rPr>
      <w:fldChar w:fldCharType="separate"/>
    </w:r>
    <w:r w:rsidR="009725A7">
      <w:rPr>
        <w:noProof/>
        <w:sz w:val="14"/>
        <w:szCs w:val="14"/>
        <w:lang w:val="en-GB"/>
      </w:rPr>
      <w:t>eb_namse_typ a-Q1 (250527)</w:t>
    </w:r>
    <w:r w:rsidRPr="00CA0F46">
      <w:rPr>
        <w:sz w:val="14"/>
        <w:szCs w:val="14"/>
      </w:rPr>
      <w:fldChar w:fldCharType="end"/>
    </w:r>
    <w:r w:rsidRPr="00C141D4">
      <w:rPr>
        <w:sz w:val="14"/>
        <w:szCs w:val="14"/>
        <w:lang w:val="en-GB"/>
      </w:rPr>
      <w:tab/>
      <w:t>Copyright © 202</w:t>
    </w:r>
    <w:r w:rsidR="00043C7B">
      <w:rPr>
        <w:sz w:val="14"/>
        <w:szCs w:val="14"/>
        <w:lang w:val="en-GB"/>
      </w:rPr>
      <w:t>4</w:t>
    </w:r>
    <w:r w:rsidRPr="00C141D4">
      <w:rPr>
        <w:sz w:val="14"/>
        <w:szCs w:val="14"/>
        <w:lang w:val="en-GB"/>
      </w:rPr>
      <w:t xml:space="preserve"> </w:t>
    </w:r>
    <w:r w:rsidRPr="00C141D4">
      <w:rPr>
        <w:sz w:val="14"/>
        <w:szCs w:val="14"/>
        <w:lang w:val="en-GB"/>
      </w:rPr>
      <w:tab/>
    </w:r>
    <w:proofErr w:type="spellStart"/>
    <w:r w:rsidRPr="00C141D4">
      <w:rPr>
        <w:sz w:val="14"/>
        <w:szCs w:val="14"/>
        <w:lang w:val="en-GB"/>
      </w:rPr>
      <w:t>Seite</w:t>
    </w:r>
    <w:proofErr w:type="spellEnd"/>
    <w:r w:rsidRPr="00C141D4">
      <w:rPr>
        <w:sz w:val="14"/>
        <w:szCs w:val="14"/>
        <w:lang w:val="en-GB"/>
      </w:rPr>
      <w:t xml:space="preserve"> </w:t>
    </w:r>
    <w:r w:rsidRPr="00D643D7">
      <w:rPr>
        <w:rStyle w:val="Seitenzahl"/>
        <w:sz w:val="14"/>
        <w:szCs w:val="14"/>
      </w:rPr>
      <w:fldChar w:fldCharType="begin"/>
    </w:r>
    <w:r w:rsidRPr="00C141D4">
      <w:rPr>
        <w:rStyle w:val="Seitenzahl"/>
        <w:sz w:val="14"/>
        <w:szCs w:val="14"/>
        <w:lang w:val="en-GB"/>
      </w:rPr>
      <w:instrText xml:space="preserve"> PAGE </w:instrText>
    </w:r>
    <w:r w:rsidRPr="00D643D7">
      <w:rPr>
        <w:rStyle w:val="Seitenzahl"/>
        <w:sz w:val="14"/>
        <w:szCs w:val="14"/>
      </w:rPr>
      <w:fldChar w:fldCharType="separate"/>
    </w:r>
    <w:r>
      <w:rPr>
        <w:rStyle w:val="Seitenzahl"/>
        <w:noProof/>
        <w:sz w:val="14"/>
        <w:szCs w:val="14"/>
        <w:lang w:val="en-GB"/>
      </w:rPr>
      <w:t>19</w:t>
    </w:r>
    <w:r w:rsidRPr="00D643D7">
      <w:rPr>
        <w:rStyle w:val="Seitenzahl"/>
        <w:sz w:val="14"/>
        <w:szCs w:val="14"/>
      </w:rPr>
      <w:fldChar w:fldCharType="end"/>
    </w:r>
    <w:r w:rsidRPr="00C141D4">
      <w:rPr>
        <w:rStyle w:val="Seitenzahl"/>
        <w:sz w:val="14"/>
        <w:szCs w:val="14"/>
        <w:lang w:val="en-GB"/>
      </w:rPr>
      <w:t xml:space="preserve"> von </w:t>
    </w:r>
    <w:r w:rsidRPr="00D643D7">
      <w:rPr>
        <w:rStyle w:val="Seitenzahl"/>
        <w:sz w:val="14"/>
        <w:szCs w:val="14"/>
      </w:rPr>
      <w:fldChar w:fldCharType="begin"/>
    </w:r>
    <w:r w:rsidRPr="00C141D4">
      <w:rPr>
        <w:rStyle w:val="Seitenzahl"/>
        <w:sz w:val="14"/>
        <w:szCs w:val="14"/>
        <w:lang w:val="en-GB"/>
      </w:rPr>
      <w:instrText xml:space="preserve"> NUMPAGES </w:instrText>
    </w:r>
    <w:r w:rsidRPr="00D643D7">
      <w:rPr>
        <w:rStyle w:val="Seitenzahl"/>
        <w:sz w:val="14"/>
        <w:szCs w:val="14"/>
      </w:rPr>
      <w:fldChar w:fldCharType="separate"/>
    </w:r>
    <w:r>
      <w:rPr>
        <w:rStyle w:val="Seitenzahl"/>
        <w:noProof/>
        <w:sz w:val="14"/>
        <w:szCs w:val="14"/>
        <w:lang w:val="en-GB"/>
      </w:rPr>
      <w:t>22</w:t>
    </w:r>
    <w:r w:rsidRPr="00D643D7">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2B201" w14:textId="77777777" w:rsidR="007F4080" w:rsidRDefault="007F4080" w:rsidP="00AC0C9E">
      <w:r>
        <w:separator/>
      </w:r>
    </w:p>
  </w:footnote>
  <w:footnote w:type="continuationSeparator" w:id="0">
    <w:p w14:paraId="2C7C6E15" w14:textId="77777777" w:rsidR="007F4080" w:rsidRDefault="007F4080" w:rsidP="00AC0C9E">
      <w:r>
        <w:continuationSeparator/>
      </w:r>
    </w:p>
  </w:footnote>
  <w:footnote w:type="continuationNotice" w:id="1">
    <w:p w14:paraId="2BFE9649" w14:textId="77777777" w:rsidR="007F4080" w:rsidRDefault="007F4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9C86" w14:textId="77777777" w:rsidR="00A553A6" w:rsidRDefault="00A553A6">
    <w:pPr>
      <w:pStyle w:val="Kopfzeile"/>
    </w:pPr>
  </w:p>
  <w:tbl>
    <w:tblPr>
      <w:tblW w:w="0" w:type="auto"/>
      <w:tblLook w:val="01E0" w:firstRow="1" w:lastRow="1" w:firstColumn="1" w:lastColumn="1" w:noHBand="0" w:noVBand="0"/>
    </w:tblPr>
    <w:tblGrid>
      <w:gridCol w:w="6096"/>
      <w:gridCol w:w="2750"/>
    </w:tblGrid>
    <w:tr w:rsidR="00A553A6" w:rsidRPr="00DC35C7" w14:paraId="041E2669" w14:textId="77777777" w:rsidTr="00EB4ADA">
      <w:trPr>
        <w:trHeight w:val="853"/>
      </w:trPr>
      <w:tc>
        <w:tcPr>
          <w:tcW w:w="6096" w:type="dxa"/>
          <w:vAlign w:val="bottom"/>
        </w:tcPr>
        <w:p w14:paraId="5E2502BE" w14:textId="77777777" w:rsidR="00A553A6" w:rsidRPr="00F41AAE" w:rsidRDefault="00A553A6" w:rsidP="00707DA8">
          <w:pPr>
            <w:pStyle w:val="Kopfzeile"/>
            <w:rPr>
              <w:rFonts w:cs="Arial"/>
            </w:rPr>
          </w:pPr>
          <w:r w:rsidRPr="00F41AAE">
            <w:rPr>
              <w:rFonts w:cs="Arial"/>
            </w:rPr>
            <w:t>Erhebungsbogen</w:t>
          </w:r>
        </w:p>
        <w:p w14:paraId="4CE71F85" w14:textId="77777777" w:rsidR="00A553A6" w:rsidRPr="00F41AAE" w:rsidRDefault="00A553A6" w:rsidP="00707DA8">
          <w:pPr>
            <w:pStyle w:val="Kopfzeile"/>
            <w:rPr>
              <w:rFonts w:cs="Arial"/>
              <w:sz w:val="8"/>
              <w:szCs w:val="8"/>
            </w:rPr>
          </w:pPr>
        </w:p>
        <w:p w14:paraId="59B10BC1" w14:textId="43121B0A" w:rsidR="00A553A6" w:rsidRPr="008F7496" w:rsidRDefault="00A553A6" w:rsidP="00707DA8">
          <w:pPr>
            <w:pStyle w:val="Kopfzeile"/>
            <w:rPr>
              <w:rFonts w:cs="Arial"/>
              <w:b/>
              <w:sz w:val="24"/>
              <w:szCs w:val="24"/>
            </w:rPr>
          </w:pPr>
          <w:r w:rsidRPr="008F7496">
            <w:rPr>
              <w:rFonts w:cs="Arial"/>
              <w:b/>
              <w:sz w:val="24"/>
              <w:szCs w:val="24"/>
            </w:rPr>
            <w:t>Zentren für Seltene Erkrankungen</w:t>
          </w:r>
          <w:r>
            <w:rPr>
              <w:rFonts w:cs="Arial"/>
              <w:b/>
              <w:sz w:val="24"/>
              <w:szCs w:val="24"/>
            </w:rPr>
            <w:t xml:space="preserve"> </w:t>
          </w:r>
          <w:r w:rsidRPr="008F7496">
            <w:rPr>
              <w:rFonts w:cs="Arial"/>
              <w:b/>
              <w:sz w:val="24"/>
              <w:szCs w:val="24"/>
            </w:rPr>
            <w:t>NAMSE</w:t>
          </w:r>
          <w:r>
            <w:rPr>
              <w:rFonts w:cs="Arial"/>
              <w:b/>
              <w:sz w:val="24"/>
              <w:szCs w:val="24"/>
            </w:rPr>
            <w:t xml:space="preserve"> (Typ A)</w:t>
          </w:r>
        </w:p>
      </w:tc>
      <w:tc>
        <w:tcPr>
          <w:tcW w:w="2750" w:type="dxa"/>
        </w:tcPr>
        <w:p w14:paraId="781CCE2A" w14:textId="1651BE91" w:rsidR="00A553A6" w:rsidRPr="00F41AAE" w:rsidRDefault="00A553A6" w:rsidP="00707DA8">
          <w:pPr>
            <w:pStyle w:val="Kopfzeile"/>
            <w:jc w:val="right"/>
            <w:rPr>
              <w:rFonts w:cs="Arial"/>
            </w:rPr>
          </w:pPr>
        </w:p>
      </w:tc>
    </w:tr>
  </w:tbl>
  <w:p w14:paraId="13B43515" w14:textId="77777777" w:rsidR="00A553A6" w:rsidRDefault="00A553A6">
    <w:pPr>
      <w:pStyle w:val="Kopfzeile"/>
    </w:pPr>
  </w:p>
  <w:p w14:paraId="5AFC1E5A" w14:textId="77777777" w:rsidR="00A553A6" w:rsidRDefault="00A553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E9B"/>
    <w:multiLevelType w:val="hybridMultilevel"/>
    <w:tmpl w:val="285004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D95CF7"/>
    <w:multiLevelType w:val="hybridMultilevel"/>
    <w:tmpl w:val="6DBC3DEA"/>
    <w:lvl w:ilvl="0" w:tplc="8648DFDC">
      <w:start w:val="1"/>
      <w:numFmt w:val="bullet"/>
      <w:lvlText w:val=""/>
      <w:lvlJc w:val="left"/>
      <w:pPr>
        <w:tabs>
          <w:tab w:val="num" w:pos="357"/>
        </w:tabs>
        <w:ind w:left="357" w:hanging="357"/>
      </w:pPr>
      <w:rPr>
        <w:rFonts w:ascii="Symbol" w:hAnsi="Symbol" w:hint="default"/>
      </w:rPr>
    </w:lvl>
    <w:lvl w:ilvl="1" w:tplc="EBBA015A">
      <w:numFmt w:val="bullet"/>
      <w:lvlText w:val="-"/>
      <w:lvlJc w:val="left"/>
      <w:pPr>
        <w:tabs>
          <w:tab w:val="num" w:pos="1440"/>
        </w:tabs>
        <w:ind w:left="1440" w:hanging="360"/>
      </w:pPr>
      <w:rPr>
        <w:rFonts w:ascii="Arial" w:eastAsia="Times New Roman" w:hAnsi="Arial" w:hint="default"/>
      </w:rPr>
    </w:lvl>
    <w:lvl w:ilvl="2" w:tplc="AEC40154">
      <w:start w:val="5"/>
      <w:numFmt w:val="bullet"/>
      <w:lvlText w:val=""/>
      <w:lvlJc w:val="left"/>
      <w:pPr>
        <w:tabs>
          <w:tab w:val="num" w:pos="2280"/>
        </w:tabs>
        <w:ind w:left="2280" w:hanging="480"/>
      </w:pPr>
      <w:rPr>
        <w:rFonts w:ascii="Wingdings" w:eastAsia="Times New Roman" w:hAnsi="Wingdings" w:hint="default"/>
        <w:sz w:val="24"/>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6277E"/>
    <w:multiLevelType w:val="hybridMultilevel"/>
    <w:tmpl w:val="927AD464"/>
    <w:lvl w:ilvl="0" w:tplc="958CA02E">
      <w:start w:val="1"/>
      <w:numFmt w:val="bullet"/>
      <w:lvlText w:val="•"/>
      <w:lvlJc w:val="left"/>
      <w:pPr>
        <w:tabs>
          <w:tab w:val="num" w:pos="720"/>
        </w:tabs>
        <w:ind w:left="720" w:hanging="360"/>
      </w:pPr>
      <w:rPr>
        <w:rFonts w:ascii="Arial" w:hAnsi="Arial" w:hint="default"/>
      </w:rPr>
    </w:lvl>
    <w:lvl w:ilvl="1" w:tplc="8FFC3236" w:tentative="1">
      <w:start w:val="1"/>
      <w:numFmt w:val="bullet"/>
      <w:lvlText w:val="•"/>
      <w:lvlJc w:val="left"/>
      <w:pPr>
        <w:tabs>
          <w:tab w:val="num" w:pos="1440"/>
        </w:tabs>
        <w:ind w:left="1440" w:hanging="360"/>
      </w:pPr>
      <w:rPr>
        <w:rFonts w:ascii="Arial" w:hAnsi="Arial" w:hint="default"/>
      </w:rPr>
    </w:lvl>
    <w:lvl w:ilvl="2" w:tplc="8AAC48B6" w:tentative="1">
      <w:start w:val="1"/>
      <w:numFmt w:val="bullet"/>
      <w:lvlText w:val="•"/>
      <w:lvlJc w:val="left"/>
      <w:pPr>
        <w:tabs>
          <w:tab w:val="num" w:pos="2160"/>
        </w:tabs>
        <w:ind w:left="2160" w:hanging="360"/>
      </w:pPr>
      <w:rPr>
        <w:rFonts w:ascii="Arial" w:hAnsi="Arial" w:hint="default"/>
      </w:rPr>
    </w:lvl>
    <w:lvl w:ilvl="3" w:tplc="FC7A788E" w:tentative="1">
      <w:start w:val="1"/>
      <w:numFmt w:val="bullet"/>
      <w:lvlText w:val="•"/>
      <w:lvlJc w:val="left"/>
      <w:pPr>
        <w:tabs>
          <w:tab w:val="num" w:pos="2880"/>
        </w:tabs>
        <w:ind w:left="2880" w:hanging="360"/>
      </w:pPr>
      <w:rPr>
        <w:rFonts w:ascii="Arial" w:hAnsi="Arial" w:hint="default"/>
      </w:rPr>
    </w:lvl>
    <w:lvl w:ilvl="4" w:tplc="677C5FC2" w:tentative="1">
      <w:start w:val="1"/>
      <w:numFmt w:val="bullet"/>
      <w:lvlText w:val="•"/>
      <w:lvlJc w:val="left"/>
      <w:pPr>
        <w:tabs>
          <w:tab w:val="num" w:pos="3600"/>
        </w:tabs>
        <w:ind w:left="3600" w:hanging="360"/>
      </w:pPr>
      <w:rPr>
        <w:rFonts w:ascii="Arial" w:hAnsi="Arial" w:hint="default"/>
      </w:rPr>
    </w:lvl>
    <w:lvl w:ilvl="5" w:tplc="F2600678" w:tentative="1">
      <w:start w:val="1"/>
      <w:numFmt w:val="bullet"/>
      <w:lvlText w:val="•"/>
      <w:lvlJc w:val="left"/>
      <w:pPr>
        <w:tabs>
          <w:tab w:val="num" w:pos="4320"/>
        </w:tabs>
        <w:ind w:left="4320" w:hanging="360"/>
      </w:pPr>
      <w:rPr>
        <w:rFonts w:ascii="Arial" w:hAnsi="Arial" w:hint="default"/>
      </w:rPr>
    </w:lvl>
    <w:lvl w:ilvl="6" w:tplc="684C8D38" w:tentative="1">
      <w:start w:val="1"/>
      <w:numFmt w:val="bullet"/>
      <w:lvlText w:val="•"/>
      <w:lvlJc w:val="left"/>
      <w:pPr>
        <w:tabs>
          <w:tab w:val="num" w:pos="5040"/>
        </w:tabs>
        <w:ind w:left="5040" w:hanging="360"/>
      </w:pPr>
      <w:rPr>
        <w:rFonts w:ascii="Arial" w:hAnsi="Arial" w:hint="default"/>
      </w:rPr>
    </w:lvl>
    <w:lvl w:ilvl="7" w:tplc="11D6902C" w:tentative="1">
      <w:start w:val="1"/>
      <w:numFmt w:val="bullet"/>
      <w:lvlText w:val="•"/>
      <w:lvlJc w:val="left"/>
      <w:pPr>
        <w:tabs>
          <w:tab w:val="num" w:pos="5760"/>
        </w:tabs>
        <w:ind w:left="5760" w:hanging="360"/>
      </w:pPr>
      <w:rPr>
        <w:rFonts w:ascii="Arial" w:hAnsi="Arial" w:hint="default"/>
      </w:rPr>
    </w:lvl>
    <w:lvl w:ilvl="8" w:tplc="7082BF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5B1E06"/>
    <w:multiLevelType w:val="hybridMultilevel"/>
    <w:tmpl w:val="2758DE3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D1C42"/>
    <w:multiLevelType w:val="hybridMultilevel"/>
    <w:tmpl w:val="87624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610E0D"/>
    <w:multiLevelType w:val="hybridMultilevel"/>
    <w:tmpl w:val="6A4C581A"/>
    <w:lvl w:ilvl="0" w:tplc="8648DF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7D5085"/>
    <w:multiLevelType w:val="hybridMultilevel"/>
    <w:tmpl w:val="3AD0C838"/>
    <w:lvl w:ilvl="0" w:tplc="5FFCA116">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D64806"/>
    <w:multiLevelType w:val="hybridMultilevel"/>
    <w:tmpl w:val="FD847580"/>
    <w:lvl w:ilvl="0" w:tplc="0CD256A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373393"/>
    <w:multiLevelType w:val="hybridMultilevel"/>
    <w:tmpl w:val="E23E294A"/>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F680CFE"/>
    <w:multiLevelType w:val="hybridMultilevel"/>
    <w:tmpl w:val="8B9ECEDC"/>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0" w15:restartNumberingAfterBreak="0">
    <w:nsid w:val="240C1F5C"/>
    <w:multiLevelType w:val="hybridMultilevel"/>
    <w:tmpl w:val="7EEC9906"/>
    <w:lvl w:ilvl="0" w:tplc="75B6614E">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586D3F"/>
    <w:multiLevelType w:val="multilevel"/>
    <w:tmpl w:val="9758A120"/>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720" w:hanging="720"/>
      </w:pPr>
      <w:rPr>
        <w:rFonts w:cs="Times New Roman" w:hint="default"/>
      </w:rPr>
    </w:lvl>
    <w:lvl w:ilvl="3">
      <w:start w:val="1"/>
      <w:numFmt w:val="decimal"/>
      <w:isLgl/>
      <w:lvlText w:val="%1.%2.%3.%4"/>
      <w:lvlJc w:val="left"/>
      <w:pPr>
        <w:tabs>
          <w:tab w:val="num" w:pos="0"/>
        </w:tabs>
        <w:ind w:left="720" w:hanging="720"/>
      </w:pPr>
      <w:rPr>
        <w:rFonts w:cs="Times New Roman" w:hint="default"/>
      </w:rPr>
    </w:lvl>
    <w:lvl w:ilvl="4">
      <w:start w:val="1"/>
      <w:numFmt w:val="decimal"/>
      <w:isLgl/>
      <w:lvlText w:val="%1.%2.%3.%4.%5"/>
      <w:lvlJc w:val="left"/>
      <w:pPr>
        <w:tabs>
          <w:tab w:val="num" w:pos="0"/>
        </w:tabs>
        <w:ind w:left="720" w:hanging="720"/>
      </w:pPr>
      <w:rPr>
        <w:rFonts w:cs="Times New Roman" w:hint="default"/>
      </w:rPr>
    </w:lvl>
    <w:lvl w:ilvl="5">
      <w:start w:val="1"/>
      <w:numFmt w:val="decimal"/>
      <w:isLgl/>
      <w:lvlText w:val="%1.%2.%3.%4.%5.%6"/>
      <w:lvlJc w:val="left"/>
      <w:pPr>
        <w:tabs>
          <w:tab w:val="num" w:pos="0"/>
        </w:tabs>
        <w:ind w:left="1080" w:hanging="1080"/>
      </w:pPr>
      <w:rPr>
        <w:rFonts w:cs="Times New Roman" w:hint="default"/>
      </w:rPr>
    </w:lvl>
    <w:lvl w:ilvl="6">
      <w:start w:val="1"/>
      <w:numFmt w:val="decimal"/>
      <w:isLgl/>
      <w:lvlText w:val="%1.%2.%3.%4.%5.%6.%7"/>
      <w:lvlJc w:val="left"/>
      <w:pPr>
        <w:tabs>
          <w:tab w:val="num" w:pos="0"/>
        </w:tabs>
        <w:ind w:left="1080" w:hanging="1080"/>
      </w:pPr>
      <w:rPr>
        <w:rFonts w:cs="Times New Roman" w:hint="default"/>
      </w:rPr>
    </w:lvl>
    <w:lvl w:ilvl="7">
      <w:start w:val="1"/>
      <w:numFmt w:val="decimal"/>
      <w:isLgl/>
      <w:lvlText w:val="%1.%2.%3.%4.%5.%6.%7.%8"/>
      <w:lvlJc w:val="left"/>
      <w:pPr>
        <w:tabs>
          <w:tab w:val="num" w:pos="0"/>
        </w:tabs>
        <w:ind w:left="1440" w:hanging="1440"/>
      </w:pPr>
      <w:rPr>
        <w:rFonts w:cs="Times New Roman" w:hint="default"/>
      </w:rPr>
    </w:lvl>
    <w:lvl w:ilvl="8">
      <w:start w:val="1"/>
      <w:numFmt w:val="decimal"/>
      <w:isLgl/>
      <w:lvlText w:val="%1.%2.%3.%4.%5.%6.%7.%8.%9"/>
      <w:lvlJc w:val="left"/>
      <w:pPr>
        <w:tabs>
          <w:tab w:val="num" w:pos="0"/>
        </w:tabs>
        <w:ind w:left="1440" w:hanging="1440"/>
      </w:pPr>
      <w:rPr>
        <w:rFonts w:cs="Times New Roman" w:hint="default"/>
      </w:rPr>
    </w:lvl>
  </w:abstractNum>
  <w:abstractNum w:abstractNumId="12" w15:restartNumberingAfterBreak="0">
    <w:nsid w:val="2D2D5D39"/>
    <w:multiLevelType w:val="hybridMultilevel"/>
    <w:tmpl w:val="16AAE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DF6D85"/>
    <w:multiLevelType w:val="hybridMultilevel"/>
    <w:tmpl w:val="B92EBFC8"/>
    <w:lvl w:ilvl="0" w:tplc="BB14896C">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582302"/>
    <w:multiLevelType w:val="hybridMultilevel"/>
    <w:tmpl w:val="A816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A41033"/>
    <w:multiLevelType w:val="hybridMultilevel"/>
    <w:tmpl w:val="3CD4DF8E"/>
    <w:lvl w:ilvl="0" w:tplc="AEC40154">
      <w:start w:val="5"/>
      <w:numFmt w:val="bullet"/>
      <w:lvlText w:val=""/>
      <w:lvlJc w:val="left"/>
      <w:pPr>
        <w:ind w:left="720" w:hanging="360"/>
      </w:pPr>
      <w:rPr>
        <w:rFonts w:ascii="Wingdings" w:eastAsia="Times New Roman"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1E2D1A"/>
    <w:multiLevelType w:val="hybridMultilevel"/>
    <w:tmpl w:val="E5E420B2"/>
    <w:lvl w:ilvl="0" w:tplc="6632EEBC">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27EC2"/>
    <w:multiLevelType w:val="hybridMultilevel"/>
    <w:tmpl w:val="3A820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8A0221"/>
    <w:multiLevelType w:val="hybridMultilevel"/>
    <w:tmpl w:val="9266BE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43B72E4"/>
    <w:multiLevelType w:val="hybridMultilevel"/>
    <w:tmpl w:val="FA66B792"/>
    <w:lvl w:ilvl="0" w:tplc="FD38CF7A">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1E43C0"/>
    <w:multiLevelType w:val="hybridMultilevel"/>
    <w:tmpl w:val="A35A3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F44919"/>
    <w:multiLevelType w:val="hybridMultilevel"/>
    <w:tmpl w:val="A20A0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FB1BA8"/>
    <w:multiLevelType w:val="hybridMultilevel"/>
    <w:tmpl w:val="5F603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7C60EC"/>
    <w:multiLevelType w:val="hybridMultilevel"/>
    <w:tmpl w:val="34B69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A10CDC"/>
    <w:multiLevelType w:val="hybridMultilevel"/>
    <w:tmpl w:val="B0EE0FA6"/>
    <w:lvl w:ilvl="0" w:tplc="04070017">
      <w:start w:val="1"/>
      <w:numFmt w:val="lowerLetter"/>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3D1F41"/>
    <w:multiLevelType w:val="hybridMultilevel"/>
    <w:tmpl w:val="D8B8BC88"/>
    <w:lvl w:ilvl="0" w:tplc="35267622">
      <w:start w:val="1"/>
      <w:numFmt w:val="bullet"/>
      <w:lvlText w:val=""/>
      <w:lvlJc w:val="left"/>
      <w:pPr>
        <w:ind w:left="720" w:hanging="360"/>
      </w:pPr>
      <w:rPr>
        <w:rFonts w:ascii="Symbol" w:hAnsi="Symbol" w:hint="default"/>
        <w:color w:val="9BBB59" w:themeColor="accent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3B427C"/>
    <w:multiLevelType w:val="hybridMultilevel"/>
    <w:tmpl w:val="92D8F5C0"/>
    <w:lvl w:ilvl="0" w:tplc="04070001">
      <w:start w:val="1"/>
      <w:numFmt w:val="bullet"/>
      <w:lvlText w:val=""/>
      <w:lvlJc w:val="left"/>
      <w:pPr>
        <w:tabs>
          <w:tab w:val="num" w:pos="1068"/>
        </w:tabs>
        <w:ind w:left="1068" w:hanging="360"/>
      </w:pPr>
      <w:rPr>
        <w:rFonts w:ascii="Symbol" w:hAnsi="Symbol"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27" w15:restartNumberingAfterBreak="0">
    <w:nsid w:val="48663762"/>
    <w:multiLevelType w:val="hybridMultilevel"/>
    <w:tmpl w:val="23C0C7B0"/>
    <w:lvl w:ilvl="0" w:tplc="B7A6F22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9A80812"/>
    <w:multiLevelType w:val="hybridMultilevel"/>
    <w:tmpl w:val="276A86E8"/>
    <w:lvl w:ilvl="0" w:tplc="7AD00184">
      <w:start w:val="2"/>
      <w:numFmt w:val="lowerLetter"/>
      <w:lvlText w:val="%1)"/>
      <w:lvlJc w:val="left"/>
      <w:pPr>
        <w:tabs>
          <w:tab w:val="num" w:pos="0"/>
        </w:tabs>
        <w:ind w:left="720" w:hanging="360"/>
      </w:pPr>
      <w:rPr>
        <w:rFonts w:cs="Times New Roman" w:hint="default"/>
        <w:b w:val="0"/>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4AF26A4C"/>
    <w:multiLevelType w:val="hybridMultilevel"/>
    <w:tmpl w:val="576C46E0"/>
    <w:lvl w:ilvl="0" w:tplc="5882D484">
      <w:start w:val="1"/>
      <w:numFmt w:val="bullet"/>
      <w:lvlText w:val="•"/>
      <w:lvlJc w:val="left"/>
      <w:pPr>
        <w:tabs>
          <w:tab w:val="num" w:pos="720"/>
        </w:tabs>
        <w:ind w:left="720" w:hanging="360"/>
      </w:pPr>
      <w:rPr>
        <w:rFonts w:ascii="Arial" w:hAnsi="Arial" w:hint="default"/>
      </w:rPr>
    </w:lvl>
    <w:lvl w:ilvl="1" w:tplc="80E2DDAA" w:tentative="1">
      <w:start w:val="1"/>
      <w:numFmt w:val="bullet"/>
      <w:lvlText w:val="•"/>
      <w:lvlJc w:val="left"/>
      <w:pPr>
        <w:tabs>
          <w:tab w:val="num" w:pos="1440"/>
        </w:tabs>
        <w:ind w:left="1440" w:hanging="360"/>
      </w:pPr>
      <w:rPr>
        <w:rFonts w:ascii="Arial" w:hAnsi="Arial" w:hint="default"/>
      </w:rPr>
    </w:lvl>
    <w:lvl w:ilvl="2" w:tplc="5AD89CD8" w:tentative="1">
      <w:start w:val="1"/>
      <w:numFmt w:val="bullet"/>
      <w:lvlText w:val="•"/>
      <w:lvlJc w:val="left"/>
      <w:pPr>
        <w:tabs>
          <w:tab w:val="num" w:pos="2160"/>
        </w:tabs>
        <w:ind w:left="2160" w:hanging="360"/>
      </w:pPr>
      <w:rPr>
        <w:rFonts w:ascii="Arial" w:hAnsi="Arial" w:hint="default"/>
      </w:rPr>
    </w:lvl>
    <w:lvl w:ilvl="3" w:tplc="960275C8" w:tentative="1">
      <w:start w:val="1"/>
      <w:numFmt w:val="bullet"/>
      <w:lvlText w:val="•"/>
      <w:lvlJc w:val="left"/>
      <w:pPr>
        <w:tabs>
          <w:tab w:val="num" w:pos="2880"/>
        </w:tabs>
        <w:ind w:left="2880" w:hanging="360"/>
      </w:pPr>
      <w:rPr>
        <w:rFonts w:ascii="Arial" w:hAnsi="Arial" w:hint="default"/>
      </w:rPr>
    </w:lvl>
    <w:lvl w:ilvl="4" w:tplc="05D87AC6" w:tentative="1">
      <w:start w:val="1"/>
      <w:numFmt w:val="bullet"/>
      <w:lvlText w:val="•"/>
      <w:lvlJc w:val="left"/>
      <w:pPr>
        <w:tabs>
          <w:tab w:val="num" w:pos="3600"/>
        </w:tabs>
        <w:ind w:left="3600" w:hanging="360"/>
      </w:pPr>
      <w:rPr>
        <w:rFonts w:ascii="Arial" w:hAnsi="Arial" w:hint="default"/>
      </w:rPr>
    </w:lvl>
    <w:lvl w:ilvl="5" w:tplc="6EFC110C" w:tentative="1">
      <w:start w:val="1"/>
      <w:numFmt w:val="bullet"/>
      <w:lvlText w:val="•"/>
      <w:lvlJc w:val="left"/>
      <w:pPr>
        <w:tabs>
          <w:tab w:val="num" w:pos="4320"/>
        </w:tabs>
        <w:ind w:left="4320" w:hanging="360"/>
      </w:pPr>
      <w:rPr>
        <w:rFonts w:ascii="Arial" w:hAnsi="Arial" w:hint="default"/>
      </w:rPr>
    </w:lvl>
    <w:lvl w:ilvl="6" w:tplc="665E8A04" w:tentative="1">
      <w:start w:val="1"/>
      <w:numFmt w:val="bullet"/>
      <w:lvlText w:val="•"/>
      <w:lvlJc w:val="left"/>
      <w:pPr>
        <w:tabs>
          <w:tab w:val="num" w:pos="5040"/>
        </w:tabs>
        <w:ind w:left="5040" w:hanging="360"/>
      </w:pPr>
      <w:rPr>
        <w:rFonts w:ascii="Arial" w:hAnsi="Arial" w:hint="default"/>
      </w:rPr>
    </w:lvl>
    <w:lvl w:ilvl="7" w:tplc="50EE0BF2" w:tentative="1">
      <w:start w:val="1"/>
      <w:numFmt w:val="bullet"/>
      <w:lvlText w:val="•"/>
      <w:lvlJc w:val="left"/>
      <w:pPr>
        <w:tabs>
          <w:tab w:val="num" w:pos="5760"/>
        </w:tabs>
        <w:ind w:left="5760" w:hanging="360"/>
      </w:pPr>
      <w:rPr>
        <w:rFonts w:ascii="Arial" w:hAnsi="Arial" w:hint="default"/>
      </w:rPr>
    </w:lvl>
    <w:lvl w:ilvl="8" w:tplc="B614A02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A17718"/>
    <w:multiLevelType w:val="hybridMultilevel"/>
    <w:tmpl w:val="4150F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D79555B"/>
    <w:multiLevelType w:val="hybridMultilevel"/>
    <w:tmpl w:val="55F4D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DD400AC"/>
    <w:multiLevelType w:val="hybridMultilevel"/>
    <w:tmpl w:val="D12C2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F7D3B0A"/>
    <w:multiLevelType w:val="hybridMultilevel"/>
    <w:tmpl w:val="670A48D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FF37273"/>
    <w:multiLevelType w:val="hybridMultilevel"/>
    <w:tmpl w:val="61B60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2717B9"/>
    <w:multiLevelType w:val="hybridMultilevel"/>
    <w:tmpl w:val="A54E5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BE060C9"/>
    <w:multiLevelType w:val="hybridMultilevel"/>
    <w:tmpl w:val="18688E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EE552FE"/>
    <w:multiLevelType w:val="hybridMultilevel"/>
    <w:tmpl w:val="511AA23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F6F7184"/>
    <w:multiLevelType w:val="hybridMultilevel"/>
    <w:tmpl w:val="45DC8B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0171A9A"/>
    <w:multiLevelType w:val="hybridMultilevel"/>
    <w:tmpl w:val="81040E56"/>
    <w:lvl w:ilvl="0" w:tplc="AEA8E41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6713CF"/>
    <w:multiLevelType w:val="hybridMultilevel"/>
    <w:tmpl w:val="57D283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6301704E"/>
    <w:multiLevelType w:val="hybridMultilevel"/>
    <w:tmpl w:val="4E7668F0"/>
    <w:lvl w:ilvl="0" w:tplc="4C32956A">
      <w:start w:val="1"/>
      <w:numFmt w:val="bullet"/>
      <w:lvlText w:val="•"/>
      <w:lvlJc w:val="left"/>
      <w:pPr>
        <w:tabs>
          <w:tab w:val="num" w:pos="720"/>
        </w:tabs>
        <w:ind w:left="720" w:hanging="360"/>
      </w:pPr>
      <w:rPr>
        <w:rFonts w:ascii="Arial" w:hAnsi="Arial" w:hint="default"/>
      </w:rPr>
    </w:lvl>
    <w:lvl w:ilvl="1" w:tplc="701A334C" w:tentative="1">
      <w:start w:val="1"/>
      <w:numFmt w:val="bullet"/>
      <w:lvlText w:val="•"/>
      <w:lvlJc w:val="left"/>
      <w:pPr>
        <w:tabs>
          <w:tab w:val="num" w:pos="1440"/>
        </w:tabs>
        <w:ind w:left="1440" w:hanging="360"/>
      </w:pPr>
      <w:rPr>
        <w:rFonts w:ascii="Arial" w:hAnsi="Arial" w:hint="default"/>
      </w:rPr>
    </w:lvl>
    <w:lvl w:ilvl="2" w:tplc="60E4638C" w:tentative="1">
      <w:start w:val="1"/>
      <w:numFmt w:val="bullet"/>
      <w:lvlText w:val="•"/>
      <w:lvlJc w:val="left"/>
      <w:pPr>
        <w:tabs>
          <w:tab w:val="num" w:pos="2160"/>
        </w:tabs>
        <w:ind w:left="2160" w:hanging="360"/>
      </w:pPr>
      <w:rPr>
        <w:rFonts w:ascii="Arial" w:hAnsi="Arial" w:hint="default"/>
      </w:rPr>
    </w:lvl>
    <w:lvl w:ilvl="3" w:tplc="6D946926" w:tentative="1">
      <w:start w:val="1"/>
      <w:numFmt w:val="bullet"/>
      <w:lvlText w:val="•"/>
      <w:lvlJc w:val="left"/>
      <w:pPr>
        <w:tabs>
          <w:tab w:val="num" w:pos="2880"/>
        </w:tabs>
        <w:ind w:left="2880" w:hanging="360"/>
      </w:pPr>
      <w:rPr>
        <w:rFonts w:ascii="Arial" w:hAnsi="Arial" w:hint="default"/>
      </w:rPr>
    </w:lvl>
    <w:lvl w:ilvl="4" w:tplc="43325F62" w:tentative="1">
      <w:start w:val="1"/>
      <w:numFmt w:val="bullet"/>
      <w:lvlText w:val="•"/>
      <w:lvlJc w:val="left"/>
      <w:pPr>
        <w:tabs>
          <w:tab w:val="num" w:pos="3600"/>
        </w:tabs>
        <w:ind w:left="3600" w:hanging="360"/>
      </w:pPr>
      <w:rPr>
        <w:rFonts w:ascii="Arial" w:hAnsi="Arial" w:hint="default"/>
      </w:rPr>
    </w:lvl>
    <w:lvl w:ilvl="5" w:tplc="87B47D88" w:tentative="1">
      <w:start w:val="1"/>
      <w:numFmt w:val="bullet"/>
      <w:lvlText w:val="•"/>
      <w:lvlJc w:val="left"/>
      <w:pPr>
        <w:tabs>
          <w:tab w:val="num" w:pos="4320"/>
        </w:tabs>
        <w:ind w:left="4320" w:hanging="360"/>
      </w:pPr>
      <w:rPr>
        <w:rFonts w:ascii="Arial" w:hAnsi="Arial" w:hint="default"/>
      </w:rPr>
    </w:lvl>
    <w:lvl w:ilvl="6" w:tplc="388842E0" w:tentative="1">
      <w:start w:val="1"/>
      <w:numFmt w:val="bullet"/>
      <w:lvlText w:val="•"/>
      <w:lvlJc w:val="left"/>
      <w:pPr>
        <w:tabs>
          <w:tab w:val="num" w:pos="5040"/>
        </w:tabs>
        <w:ind w:left="5040" w:hanging="360"/>
      </w:pPr>
      <w:rPr>
        <w:rFonts w:ascii="Arial" w:hAnsi="Arial" w:hint="default"/>
      </w:rPr>
    </w:lvl>
    <w:lvl w:ilvl="7" w:tplc="FB0222CC" w:tentative="1">
      <w:start w:val="1"/>
      <w:numFmt w:val="bullet"/>
      <w:lvlText w:val="•"/>
      <w:lvlJc w:val="left"/>
      <w:pPr>
        <w:tabs>
          <w:tab w:val="num" w:pos="5760"/>
        </w:tabs>
        <w:ind w:left="5760" w:hanging="360"/>
      </w:pPr>
      <w:rPr>
        <w:rFonts w:ascii="Arial" w:hAnsi="Arial" w:hint="default"/>
      </w:rPr>
    </w:lvl>
    <w:lvl w:ilvl="8" w:tplc="593814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3417F88"/>
    <w:multiLevelType w:val="hybridMultilevel"/>
    <w:tmpl w:val="8D5EF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4F3113F"/>
    <w:multiLevelType w:val="hybridMultilevel"/>
    <w:tmpl w:val="36920C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621570E"/>
    <w:multiLevelType w:val="hybridMultilevel"/>
    <w:tmpl w:val="21E01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81C3D17"/>
    <w:multiLevelType w:val="hybridMultilevel"/>
    <w:tmpl w:val="B0EE0F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9650AB3"/>
    <w:multiLevelType w:val="hybridMultilevel"/>
    <w:tmpl w:val="1B7000FE"/>
    <w:lvl w:ilvl="0" w:tplc="4BB60D4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A8D76BE"/>
    <w:multiLevelType w:val="hybridMultilevel"/>
    <w:tmpl w:val="7280F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C9B48C2"/>
    <w:multiLevelType w:val="hybridMultilevel"/>
    <w:tmpl w:val="1E169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CC8077E"/>
    <w:multiLevelType w:val="hybridMultilevel"/>
    <w:tmpl w:val="553C6862"/>
    <w:lvl w:ilvl="0" w:tplc="FA9830EA">
      <w:start w:val="1"/>
      <w:numFmt w:val="decimal"/>
      <w:pStyle w:val="berschrift1"/>
      <w:lvlText w:val="%1."/>
      <w:lvlJc w:val="left"/>
      <w:pPr>
        <w:ind w:left="360" w:hanging="360"/>
      </w:pPr>
      <w:rPr>
        <w:rFonts w:cs="Times New Roman"/>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0" w15:restartNumberingAfterBreak="0">
    <w:nsid w:val="70DB597D"/>
    <w:multiLevelType w:val="hybridMultilevel"/>
    <w:tmpl w:val="164A5476"/>
    <w:lvl w:ilvl="0" w:tplc="99D633A0">
      <w:start w:val="1"/>
      <w:numFmt w:val="decimal"/>
      <w:lvlText w:val="%1."/>
      <w:lvlJc w:val="lef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2D64E80"/>
    <w:multiLevelType w:val="hybridMultilevel"/>
    <w:tmpl w:val="9ECA56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6474C12"/>
    <w:multiLevelType w:val="hybridMultilevel"/>
    <w:tmpl w:val="403CB722"/>
    <w:lvl w:ilvl="0" w:tplc="AEC40154">
      <w:start w:val="5"/>
      <w:numFmt w:val="bullet"/>
      <w:lvlText w:val=""/>
      <w:lvlJc w:val="left"/>
      <w:pPr>
        <w:ind w:left="720" w:hanging="360"/>
      </w:pPr>
      <w:rPr>
        <w:rFonts w:ascii="Wingdings" w:eastAsia="Times New Roman"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66000CC"/>
    <w:multiLevelType w:val="hybridMultilevel"/>
    <w:tmpl w:val="982EAD1A"/>
    <w:lvl w:ilvl="0" w:tplc="AEC40154">
      <w:start w:val="5"/>
      <w:numFmt w:val="bullet"/>
      <w:lvlText w:val=""/>
      <w:lvlJc w:val="left"/>
      <w:pPr>
        <w:ind w:left="720" w:hanging="360"/>
      </w:pPr>
      <w:rPr>
        <w:rFonts w:ascii="Wingdings" w:eastAsia="Times New Roman"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7606B9A"/>
    <w:multiLevelType w:val="hybridMultilevel"/>
    <w:tmpl w:val="92D437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8F77AC4"/>
    <w:multiLevelType w:val="hybridMultilevel"/>
    <w:tmpl w:val="E954FC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F681DED"/>
    <w:multiLevelType w:val="hybridMultilevel"/>
    <w:tmpl w:val="AC6AE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6181402">
    <w:abstractNumId w:val="1"/>
  </w:num>
  <w:num w:numId="2" w16cid:durableId="132329491">
    <w:abstractNumId w:val="26"/>
  </w:num>
  <w:num w:numId="3" w16cid:durableId="1499610231">
    <w:abstractNumId w:val="41"/>
  </w:num>
  <w:num w:numId="4" w16cid:durableId="734012450">
    <w:abstractNumId w:val="29"/>
  </w:num>
  <w:num w:numId="5" w16cid:durableId="1479418298">
    <w:abstractNumId w:val="2"/>
  </w:num>
  <w:num w:numId="6" w16cid:durableId="764805586">
    <w:abstractNumId w:val="9"/>
  </w:num>
  <w:num w:numId="7" w16cid:durableId="205409211">
    <w:abstractNumId w:val="28"/>
  </w:num>
  <w:num w:numId="8" w16cid:durableId="643316486">
    <w:abstractNumId w:val="7"/>
  </w:num>
  <w:num w:numId="9" w16cid:durableId="688069529">
    <w:abstractNumId w:val="5"/>
  </w:num>
  <w:num w:numId="10" w16cid:durableId="1364819097">
    <w:abstractNumId w:val="49"/>
  </w:num>
  <w:num w:numId="11" w16cid:durableId="1196768488">
    <w:abstractNumId w:val="0"/>
  </w:num>
  <w:num w:numId="12" w16cid:durableId="763068060">
    <w:abstractNumId w:val="11"/>
  </w:num>
  <w:num w:numId="13" w16cid:durableId="1371804905">
    <w:abstractNumId w:val="37"/>
  </w:num>
  <w:num w:numId="14" w16cid:durableId="1885293285">
    <w:abstractNumId w:val="16"/>
  </w:num>
  <w:num w:numId="15" w16cid:durableId="1807774611">
    <w:abstractNumId w:val="51"/>
  </w:num>
  <w:num w:numId="16" w16cid:durableId="1956330317">
    <w:abstractNumId w:val="8"/>
  </w:num>
  <w:num w:numId="17" w16cid:durableId="1431270779">
    <w:abstractNumId w:val="10"/>
  </w:num>
  <w:num w:numId="18" w16cid:durableId="978261448">
    <w:abstractNumId w:val="13"/>
  </w:num>
  <w:num w:numId="19" w16cid:durableId="1238369052">
    <w:abstractNumId w:val="18"/>
  </w:num>
  <w:num w:numId="20" w16cid:durableId="605116331">
    <w:abstractNumId w:val="20"/>
  </w:num>
  <w:num w:numId="21" w16cid:durableId="958730239">
    <w:abstractNumId w:val="31"/>
  </w:num>
  <w:num w:numId="22" w16cid:durableId="660699129">
    <w:abstractNumId w:val="30"/>
  </w:num>
  <w:num w:numId="23" w16cid:durableId="2027176526">
    <w:abstractNumId w:val="12"/>
  </w:num>
  <w:num w:numId="24" w16cid:durableId="1889798732">
    <w:abstractNumId w:val="21"/>
  </w:num>
  <w:num w:numId="25" w16cid:durableId="7798853">
    <w:abstractNumId w:val="25"/>
  </w:num>
  <w:num w:numId="26" w16cid:durableId="726609944">
    <w:abstractNumId w:val="34"/>
  </w:num>
  <w:num w:numId="27" w16cid:durableId="910775818">
    <w:abstractNumId w:val="4"/>
  </w:num>
  <w:num w:numId="28" w16cid:durableId="1501123142">
    <w:abstractNumId w:val="44"/>
  </w:num>
  <w:num w:numId="29" w16cid:durableId="1670399925">
    <w:abstractNumId w:val="46"/>
  </w:num>
  <w:num w:numId="30" w16cid:durableId="167984599">
    <w:abstractNumId w:val="47"/>
  </w:num>
  <w:num w:numId="31" w16cid:durableId="1801072712">
    <w:abstractNumId w:val="32"/>
  </w:num>
  <w:num w:numId="32" w16cid:durableId="191387915">
    <w:abstractNumId w:val="23"/>
  </w:num>
  <w:num w:numId="33" w16cid:durableId="1271234448">
    <w:abstractNumId w:val="42"/>
  </w:num>
  <w:num w:numId="34" w16cid:durableId="122702079">
    <w:abstractNumId w:val="49"/>
    <w:lvlOverride w:ilvl="0">
      <w:startOverride w:val="1"/>
    </w:lvlOverride>
  </w:num>
  <w:num w:numId="35" w16cid:durableId="1934625106">
    <w:abstractNumId w:val="35"/>
  </w:num>
  <w:num w:numId="36" w16cid:durableId="1577864373">
    <w:abstractNumId w:val="27"/>
  </w:num>
  <w:num w:numId="37" w16cid:durableId="287206003">
    <w:abstractNumId w:val="39"/>
  </w:num>
  <w:num w:numId="38" w16cid:durableId="1729643798">
    <w:abstractNumId w:val="33"/>
  </w:num>
  <w:num w:numId="39" w16cid:durableId="1253507742">
    <w:abstractNumId w:val="19"/>
  </w:num>
  <w:num w:numId="40" w16cid:durableId="1168054572">
    <w:abstractNumId w:val="36"/>
  </w:num>
  <w:num w:numId="41" w16cid:durableId="1588493788">
    <w:abstractNumId w:val="55"/>
  </w:num>
  <w:num w:numId="42" w16cid:durableId="432625600">
    <w:abstractNumId w:val="3"/>
  </w:num>
  <w:num w:numId="43" w16cid:durableId="910775855">
    <w:abstractNumId w:val="45"/>
  </w:num>
  <w:num w:numId="44" w16cid:durableId="1534460951">
    <w:abstractNumId w:val="24"/>
  </w:num>
  <w:num w:numId="45" w16cid:durableId="417294104">
    <w:abstractNumId w:val="6"/>
  </w:num>
  <w:num w:numId="46" w16cid:durableId="1046366804">
    <w:abstractNumId w:val="15"/>
  </w:num>
  <w:num w:numId="47" w16cid:durableId="600183093">
    <w:abstractNumId w:val="52"/>
  </w:num>
  <w:num w:numId="48" w16cid:durableId="57678606">
    <w:abstractNumId w:val="53"/>
  </w:num>
  <w:num w:numId="49" w16cid:durableId="1575697518">
    <w:abstractNumId w:val="50"/>
  </w:num>
  <w:num w:numId="50" w16cid:durableId="931162604">
    <w:abstractNumId w:val="14"/>
  </w:num>
  <w:num w:numId="51" w16cid:durableId="1233196084">
    <w:abstractNumId w:val="38"/>
  </w:num>
  <w:num w:numId="52" w16cid:durableId="183373164">
    <w:abstractNumId w:val="43"/>
  </w:num>
  <w:num w:numId="53" w16cid:durableId="413818377">
    <w:abstractNumId w:val="54"/>
  </w:num>
  <w:num w:numId="54" w16cid:durableId="1275484017">
    <w:abstractNumId w:val="40"/>
  </w:num>
  <w:num w:numId="55" w16cid:durableId="1061096798">
    <w:abstractNumId w:val="17"/>
  </w:num>
  <w:num w:numId="56" w16cid:durableId="2068454824">
    <w:abstractNumId w:val="56"/>
  </w:num>
  <w:num w:numId="57" w16cid:durableId="47192733">
    <w:abstractNumId w:val="22"/>
  </w:num>
  <w:num w:numId="58" w16cid:durableId="1166749844">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9E"/>
    <w:rsid w:val="000009B2"/>
    <w:rsid w:val="0000245B"/>
    <w:rsid w:val="0000405E"/>
    <w:rsid w:val="000066B7"/>
    <w:rsid w:val="000069EC"/>
    <w:rsid w:val="00006F87"/>
    <w:rsid w:val="00007A65"/>
    <w:rsid w:val="000118BC"/>
    <w:rsid w:val="00011E13"/>
    <w:rsid w:val="00012EA9"/>
    <w:rsid w:val="00015442"/>
    <w:rsid w:val="000156A7"/>
    <w:rsid w:val="0002038D"/>
    <w:rsid w:val="000203CE"/>
    <w:rsid w:val="000215BF"/>
    <w:rsid w:val="000250E1"/>
    <w:rsid w:val="000251A3"/>
    <w:rsid w:val="000261AD"/>
    <w:rsid w:val="00031170"/>
    <w:rsid w:val="000337B1"/>
    <w:rsid w:val="000343CB"/>
    <w:rsid w:val="000343CC"/>
    <w:rsid w:val="00036EF2"/>
    <w:rsid w:val="000416E8"/>
    <w:rsid w:val="00041702"/>
    <w:rsid w:val="00041C49"/>
    <w:rsid w:val="00041F51"/>
    <w:rsid w:val="00043C7B"/>
    <w:rsid w:val="00045789"/>
    <w:rsid w:val="00045B69"/>
    <w:rsid w:val="0004652C"/>
    <w:rsid w:val="00050DB9"/>
    <w:rsid w:val="0005641A"/>
    <w:rsid w:val="00056EE4"/>
    <w:rsid w:val="000572C9"/>
    <w:rsid w:val="000573C6"/>
    <w:rsid w:val="0006193B"/>
    <w:rsid w:val="00061ECE"/>
    <w:rsid w:val="00062970"/>
    <w:rsid w:val="000634A4"/>
    <w:rsid w:val="00063FB3"/>
    <w:rsid w:val="000645A5"/>
    <w:rsid w:val="00065260"/>
    <w:rsid w:val="00065F15"/>
    <w:rsid w:val="00066D37"/>
    <w:rsid w:val="0007069B"/>
    <w:rsid w:val="00071C32"/>
    <w:rsid w:val="000724DA"/>
    <w:rsid w:val="000736AE"/>
    <w:rsid w:val="00075942"/>
    <w:rsid w:val="0007646C"/>
    <w:rsid w:val="000773C3"/>
    <w:rsid w:val="00080A9D"/>
    <w:rsid w:val="00081335"/>
    <w:rsid w:val="00083895"/>
    <w:rsid w:val="00084376"/>
    <w:rsid w:val="000860DC"/>
    <w:rsid w:val="00087C6E"/>
    <w:rsid w:val="00093673"/>
    <w:rsid w:val="0009379A"/>
    <w:rsid w:val="00096A4F"/>
    <w:rsid w:val="000A206D"/>
    <w:rsid w:val="000A3734"/>
    <w:rsid w:val="000A3D00"/>
    <w:rsid w:val="000A6780"/>
    <w:rsid w:val="000B1FB9"/>
    <w:rsid w:val="000B4D33"/>
    <w:rsid w:val="000B65C8"/>
    <w:rsid w:val="000B7E0C"/>
    <w:rsid w:val="000C1298"/>
    <w:rsid w:val="000C1BA0"/>
    <w:rsid w:val="000C2C0E"/>
    <w:rsid w:val="000C3A50"/>
    <w:rsid w:val="000C3FC8"/>
    <w:rsid w:val="000C41CE"/>
    <w:rsid w:val="000C4936"/>
    <w:rsid w:val="000C7CFC"/>
    <w:rsid w:val="000D03A7"/>
    <w:rsid w:val="000D242D"/>
    <w:rsid w:val="000E2849"/>
    <w:rsid w:val="000E2F58"/>
    <w:rsid w:val="000E3466"/>
    <w:rsid w:val="000E3FE6"/>
    <w:rsid w:val="000E4A12"/>
    <w:rsid w:val="000E4E63"/>
    <w:rsid w:val="000F06C9"/>
    <w:rsid w:val="000F3F2A"/>
    <w:rsid w:val="000F500C"/>
    <w:rsid w:val="000F543D"/>
    <w:rsid w:val="000F5DE5"/>
    <w:rsid w:val="000F6B2E"/>
    <w:rsid w:val="00101326"/>
    <w:rsid w:val="00103440"/>
    <w:rsid w:val="00104264"/>
    <w:rsid w:val="0010662F"/>
    <w:rsid w:val="001109E8"/>
    <w:rsid w:val="00114FEF"/>
    <w:rsid w:val="00115B48"/>
    <w:rsid w:val="00116261"/>
    <w:rsid w:val="00122412"/>
    <w:rsid w:val="00122699"/>
    <w:rsid w:val="00123843"/>
    <w:rsid w:val="00123B93"/>
    <w:rsid w:val="00125367"/>
    <w:rsid w:val="0012688D"/>
    <w:rsid w:val="00127B25"/>
    <w:rsid w:val="00127F41"/>
    <w:rsid w:val="00131F6C"/>
    <w:rsid w:val="00132C75"/>
    <w:rsid w:val="00134751"/>
    <w:rsid w:val="00135A12"/>
    <w:rsid w:val="001366B4"/>
    <w:rsid w:val="00136FC8"/>
    <w:rsid w:val="00137047"/>
    <w:rsid w:val="00140BB0"/>
    <w:rsid w:val="00140DBF"/>
    <w:rsid w:val="00144001"/>
    <w:rsid w:val="001443A9"/>
    <w:rsid w:val="001447F1"/>
    <w:rsid w:val="00144AAF"/>
    <w:rsid w:val="00147147"/>
    <w:rsid w:val="001502B7"/>
    <w:rsid w:val="00150ADB"/>
    <w:rsid w:val="001512A4"/>
    <w:rsid w:val="001516FD"/>
    <w:rsid w:val="00153CB3"/>
    <w:rsid w:val="00154513"/>
    <w:rsid w:val="00154D30"/>
    <w:rsid w:val="0015529C"/>
    <w:rsid w:val="00157A1E"/>
    <w:rsid w:val="00160305"/>
    <w:rsid w:val="001622A0"/>
    <w:rsid w:val="00165694"/>
    <w:rsid w:val="00166A88"/>
    <w:rsid w:val="00167F48"/>
    <w:rsid w:val="001714A9"/>
    <w:rsid w:val="00171D29"/>
    <w:rsid w:val="00174829"/>
    <w:rsid w:val="00176470"/>
    <w:rsid w:val="0018036F"/>
    <w:rsid w:val="00180F7D"/>
    <w:rsid w:val="0018125F"/>
    <w:rsid w:val="00181DBD"/>
    <w:rsid w:val="00182E99"/>
    <w:rsid w:val="00184863"/>
    <w:rsid w:val="0018502E"/>
    <w:rsid w:val="00185126"/>
    <w:rsid w:val="001858B4"/>
    <w:rsid w:val="00186710"/>
    <w:rsid w:val="00191209"/>
    <w:rsid w:val="0019461B"/>
    <w:rsid w:val="00194669"/>
    <w:rsid w:val="00195B12"/>
    <w:rsid w:val="001A089E"/>
    <w:rsid w:val="001A147D"/>
    <w:rsid w:val="001A3BC5"/>
    <w:rsid w:val="001A4B1B"/>
    <w:rsid w:val="001A71D3"/>
    <w:rsid w:val="001C026F"/>
    <w:rsid w:val="001C2D7D"/>
    <w:rsid w:val="001C2E94"/>
    <w:rsid w:val="001C3D7E"/>
    <w:rsid w:val="001C6BAE"/>
    <w:rsid w:val="001C6D6F"/>
    <w:rsid w:val="001D04B9"/>
    <w:rsid w:val="001D1E2F"/>
    <w:rsid w:val="001D25BF"/>
    <w:rsid w:val="001D2DD7"/>
    <w:rsid w:val="001D2F60"/>
    <w:rsid w:val="001D4798"/>
    <w:rsid w:val="001D5190"/>
    <w:rsid w:val="001D630B"/>
    <w:rsid w:val="001D7DE9"/>
    <w:rsid w:val="001E064B"/>
    <w:rsid w:val="001E1BC4"/>
    <w:rsid w:val="001E1F2A"/>
    <w:rsid w:val="001E2A0C"/>
    <w:rsid w:val="001E38B3"/>
    <w:rsid w:val="001E4183"/>
    <w:rsid w:val="001E444E"/>
    <w:rsid w:val="001E4482"/>
    <w:rsid w:val="001E5393"/>
    <w:rsid w:val="001E5E8E"/>
    <w:rsid w:val="001E7151"/>
    <w:rsid w:val="001E7E83"/>
    <w:rsid w:val="001F1556"/>
    <w:rsid w:val="001F53AB"/>
    <w:rsid w:val="00200485"/>
    <w:rsid w:val="00201C43"/>
    <w:rsid w:val="0020283D"/>
    <w:rsid w:val="00204698"/>
    <w:rsid w:val="00211358"/>
    <w:rsid w:val="00212B64"/>
    <w:rsid w:val="0021343F"/>
    <w:rsid w:val="00213A27"/>
    <w:rsid w:val="002158E9"/>
    <w:rsid w:val="00217287"/>
    <w:rsid w:val="002216C7"/>
    <w:rsid w:val="0022299E"/>
    <w:rsid w:val="00223FEB"/>
    <w:rsid w:val="00225AB2"/>
    <w:rsid w:val="00226197"/>
    <w:rsid w:val="002261B3"/>
    <w:rsid w:val="00227929"/>
    <w:rsid w:val="00232FC8"/>
    <w:rsid w:val="00233417"/>
    <w:rsid w:val="0023496B"/>
    <w:rsid w:val="00242D55"/>
    <w:rsid w:val="00243ABB"/>
    <w:rsid w:val="00243E56"/>
    <w:rsid w:val="00243F0C"/>
    <w:rsid w:val="0024505C"/>
    <w:rsid w:val="002450DD"/>
    <w:rsid w:val="00246694"/>
    <w:rsid w:val="00246E54"/>
    <w:rsid w:val="00250F0F"/>
    <w:rsid w:val="00251C26"/>
    <w:rsid w:val="002563D6"/>
    <w:rsid w:val="00256D9E"/>
    <w:rsid w:val="0026075B"/>
    <w:rsid w:val="00261587"/>
    <w:rsid w:val="002622AA"/>
    <w:rsid w:val="00264232"/>
    <w:rsid w:val="00264519"/>
    <w:rsid w:val="0026459B"/>
    <w:rsid w:val="002647CF"/>
    <w:rsid w:val="002656F7"/>
    <w:rsid w:val="00266546"/>
    <w:rsid w:val="00273912"/>
    <w:rsid w:val="002746BE"/>
    <w:rsid w:val="00281671"/>
    <w:rsid w:val="0028191E"/>
    <w:rsid w:val="002821BA"/>
    <w:rsid w:val="002828D7"/>
    <w:rsid w:val="00283CFB"/>
    <w:rsid w:val="00284672"/>
    <w:rsid w:val="00285396"/>
    <w:rsid w:val="00287268"/>
    <w:rsid w:val="002903FD"/>
    <w:rsid w:val="00290432"/>
    <w:rsid w:val="00293B82"/>
    <w:rsid w:val="0029490A"/>
    <w:rsid w:val="00296156"/>
    <w:rsid w:val="002967FF"/>
    <w:rsid w:val="00296D95"/>
    <w:rsid w:val="00297E97"/>
    <w:rsid w:val="002A10FC"/>
    <w:rsid w:val="002A1E1B"/>
    <w:rsid w:val="002A3BB8"/>
    <w:rsid w:val="002A48FB"/>
    <w:rsid w:val="002B26A4"/>
    <w:rsid w:val="002B2DA1"/>
    <w:rsid w:val="002B64E4"/>
    <w:rsid w:val="002C00B6"/>
    <w:rsid w:val="002C0285"/>
    <w:rsid w:val="002C182E"/>
    <w:rsid w:val="002C19A1"/>
    <w:rsid w:val="002C1CF2"/>
    <w:rsid w:val="002C71FB"/>
    <w:rsid w:val="002D0399"/>
    <w:rsid w:val="002D1EBB"/>
    <w:rsid w:val="002D39C1"/>
    <w:rsid w:val="002D46E6"/>
    <w:rsid w:val="002D7B10"/>
    <w:rsid w:val="002E1575"/>
    <w:rsid w:val="002E1B01"/>
    <w:rsid w:val="002E1C6C"/>
    <w:rsid w:val="002E2610"/>
    <w:rsid w:val="002E452B"/>
    <w:rsid w:val="002E5010"/>
    <w:rsid w:val="002F3F10"/>
    <w:rsid w:val="002F4750"/>
    <w:rsid w:val="003001D8"/>
    <w:rsid w:val="003017D7"/>
    <w:rsid w:val="00301C16"/>
    <w:rsid w:val="00305A9C"/>
    <w:rsid w:val="00305F84"/>
    <w:rsid w:val="003063AE"/>
    <w:rsid w:val="0030680A"/>
    <w:rsid w:val="00306B99"/>
    <w:rsid w:val="0031071A"/>
    <w:rsid w:val="00311562"/>
    <w:rsid w:val="00311B61"/>
    <w:rsid w:val="00311C47"/>
    <w:rsid w:val="003127AD"/>
    <w:rsid w:val="00315EEF"/>
    <w:rsid w:val="00320128"/>
    <w:rsid w:val="00320F75"/>
    <w:rsid w:val="00324912"/>
    <w:rsid w:val="003250D1"/>
    <w:rsid w:val="00325A90"/>
    <w:rsid w:val="00325F99"/>
    <w:rsid w:val="00327B81"/>
    <w:rsid w:val="00331F3F"/>
    <w:rsid w:val="00332B61"/>
    <w:rsid w:val="00333FA4"/>
    <w:rsid w:val="003378B1"/>
    <w:rsid w:val="00341641"/>
    <w:rsid w:val="003421D1"/>
    <w:rsid w:val="003456E9"/>
    <w:rsid w:val="00345752"/>
    <w:rsid w:val="00350700"/>
    <w:rsid w:val="003512BA"/>
    <w:rsid w:val="0035372D"/>
    <w:rsid w:val="00356FA6"/>
    <w:rsid w:val="0035736D"/>
    <w:rsid w:val="00363A02"/>
    <w:rsid w:val="00372205"/>
    <w:rsid w:val="00372E9D"/>
    <w:rsid w:val="0037690E"/>
    <w:rsid w:val="00376BBA"/>
    <w:rsid w:val="00382B15"/>
    <w:rsid w:val="00382FCF"/>
    <w:rsid w:val="00383F43"/>
    <w:rsid w:val="00385800"/>
    <w:rsid w:val="00386D6F"/>
    <w:rsid w:val="00390DD8"/>
    <w:rsid w:val="00392D05"/>
    <w:rsid w:val="0039338C"/>
    <w:rsid w:val="00396278"/>
    <w:rsid w:val="00396CC7"/>
    <w:rsid w:val="003A05A8"/>
    <w:rsid w:val="003A213D"/>
    <w:rsid w:val="003A2D08"/>
    <w:rsid w:val="003A2DA3"/>
    <w:rsid w:val="003A541B"/>
    <w:rsid w:val="003A5B17"/>
    <w:rsid w:val="003A5E57"/>
    <w:rsid w:val="003B0B8E"/>
    <w:rsid w:val="003B1628"/>
    <w:rsid w:val="003B5D1B"/>
    <w:rsid w:val="003B68BB"/>
    <w:rsid w:val="003C0AC0"/>
    <w:rsid w:val="003C0D92"/>
    <w:rsid w:val="003C0FB5"/>
    <w:rsid w:val="003C0FB8"/>
    <w:rsid w:val="003C149A"/>
    <w:rsid w:val="003C1E69"/>
    <w:rsid w:val="003C450C"/>
    <w:rsid w:val="003C5B65"/>
    <w:rsid w:val="003C7711"/>
    <w:rsid w:val="003C7B48"/>
    <w:rsid w:val="003C7CBA"/>
    <w:rsid w:val="003D121D"/>
    <w:rsid w:val="003D5B08"/>
    <w:rsid w:val="003E140F"/>
    <w:rsid w:val="003E1474"/>
    <w:rsid w:val="003E1BAC"/>
    <w:rsid w:val="003E25B0"/>
    <w:rsid w:val="003E2824"/>
    <w:rsid w:val="003E2D98"/>
    <w:rsid w:val="003E31F4"/>
    <w:rsid w:val="003E698B"/>
    <w:rsid w:val="003F0ED1"/>
    <w:rsid w:val="003F51E3"/>
    <w:rsid w:val="003F616D"/>
    <w:rsid w:val="003F61EE"/>
    <w:rsid w:val="00400F8E"/>
    <w:rsid w:val="00401D59"/>
    <w:rsid w:val="00402940"/>
    <w:rsid w:val="0040406C"/>
    <w:rsid w:val="00404DC7"/>
    <w:rsid w:val="0040582E"/>
    <w:rsid w:val="0040747F"/>
    <w:rsid w:val="0041054C"/>
    <w:rsid w:val="0041083D"/>
    <w:rsid w:val="00411221"/>
    <w:rsid w:val="004123C1"/>
    <w:rsid w:val="00412BDC"/>
    <w:rsid w:val="00412C67"/>
    <w:rsid w:val="004130D5"/>
    <w:rsid w:val="00414F2A"/>
    <w:rsid w:val="00414FA1"/>
    <w:rsid w:val="00417932"/>
    <w:rsid w:val="004238F4"/>
    <w:rsid w:val="00423DD6"/>
    <w:rsid w:val="004245B9"/>
    <w:rsid w:val="00427645"/>
    <w:rsid w:val="00430BE1"/>
    <w:rsid w:val="004310E6"/>
    <w:rsid w:val="004352B4"/>
    <w:rsid w:val="00435798"/>
    <w:rsid w:val="004377C0"/>
    <w:rsid w:val="00440038"/>
    <w:rsid w:val="00442519"/>
    <w:rsid w:val="00446B97"/>
    <w:rsid w:val="00446B98"/>
    <w:rsid w:val="00446BE6"/>
    <w:rsid w:val="00446F83"/>
    <w:rsid w:val="00452854"/>
    <w:rsid w:val="00453DF6"/>
    <w:rsid w:val="0045474F"/>
    <w:rsid w:val="00455403"/>
    <w:rsid w:val="0045767A"/>
    <w:rsid w:val="00457A57"/>
    <w:rsid w:val="0046036B"/>
    <w:rsid w:val="004615B0"/>
    <w:rsid w:val="00462F5A"/>
    <w:rsid w:val="00463F79"/>
    <w:rsid w:val="004705F4"/>
    <w:rsid w:val="004747E3"/>
    <w:rsid w:val="00474D7F"/>
    <w:rsid w:val="004750B6"/>
    <w:rsid w:val="0047551D"/>
    <w:rsid w:val="00475A18"/>
    <w:rsid w:val="0047663B"/>
    <w:rsid w:val="004778E4"/>
    <w:rsid w:val="00480072"/>
    <w:rsid w:val="0048093D"/>
    <w:rsid w:val="0048440C"/>
    <w:rsid w:val="00484FA4"/>
    <w:rsid w:val="00485DE4"/>
    <w:rsid w:val="00491490"/>
    <w:rsid w:val="00492434"/>
    <w:rsid w:val="00493C06"/>
    <w:rsid w:val="00493EE3"/>
    <w:rsid w:val="00493F4B"/>
    <w:rsid w:val="0049424C"/>
    <w:rsid w:val="00494442"/>
    <w:rsid w:val="00497568"/>
    <w:rsid w:val="004A0943"/>
    <w:rsid w:val="004A1BBF"/>
    <w:rsid w:val="004A377A"/>
    <w:rsid w:val="004B0CEE"/>
    <w:rsid w:val="004B5AAF"/>
    <w:rsid w:val="004B785E"/>
    <w:rsid w:val="004C2098"/>
    <w:rsid w:val="004C2429"/>
    <w:rsid w:val="004C431A"/>
    <w:rsid w:val="004C43B3"/>
    <w:rsid w:val="004C6285"/>
    <w:rsid w:val="004D02E5"/>
    <w:rsid w:val="004D0B4A"/>
    <w:rsid w:val="004D38E7"/>
    <w:rsid w:val="004D629E"/>
    <w:rsid w:val="004D78F2"/>
    <w:rsid w:val="004D7E20"/>
    <w:rsid w:val="004E4742"/>
    <w:rsid w:val="004E478A"/>
    <w:rsid w:val="004E6A23"/>
    <w:rsid w:val="004F717D"/>
    <w:rsid w:val="004F733B"/>
    <w:rsid w:val="005009FB"/>
    <w:rsid w:val="0050128F"/>
    <w:rsid w:val="00502FED"/>
    <w:rsid w:val="00503ADA"/>
    <w:rsid w:val="00504C31"/>
    <w:rsid w:val="00507C36"/>
    <w:rsid w:val="00511118"/>
    <w:rsid w:val="00511F78"/>
    <w:rsid w:val="00512521"/>
    <w:rsid w:val="00514A2B"/>
    <w:rsid w:val="00515923"/>
    <w:rsid w:val="005254E3"/>
    <w:rsid w:val="00526A8C"/>
    <w:rsid w:val="0052796A"/>
    <w:rsid w:val="00532A29"/>
    <w:rsid w:val="00532A62"/>
    <w:rsid w:val="00533C9D"/>
    <w:rsid w:val="00535A25"/>
    <w:rsid w:val="005365D2"/>
    <w:rsid w:val="005377DB"/>
    <w:rsid w:val="00540981"/>
    <w:rsid w:val="005418C8"/>
    <w:rsid w:val="00543E9F"/>
    <w:rsid w:val="00543F1A"/>
    <w:rsid w:val="00544543"/>
    <w:rsid w:val="00544E97"/>
    <w:rsid w:val="00546725"/>
    <w:rsid w:val="0055054B"/>
    <w:rsid w:val="0055404A"/>
    <w:rsid w:val="00555B66"/>
    <w:rsid w:val="0056002C"/>
    <w:rsid w:val="005608C0"/>
    <w:rsid w:val="005608D9"/>
    <w:rsid w:val="00561867"/>
    <w:rsid w:val="0056385B"/>
    <w:rsid w:val="005639A0"/>
    <w:rsid w:val="00564579"/>
    <w:rsid w:val="005650E8"/>
    <w:rsid w:val="005661FD"/>
    <w:rsid w:val="00566E49"/>
    <w:rsid w:val="005706E4"/>
    <w:rsid w:val="00572754"/>
    <w:rsid w:val="0057516D"/>
    <w:rsid w:val="00577418"/>
    <w:rsid w:val="0058516D"/>
    <w:rsid w:val="005853E3"/>
    <w:rsid w:val="00587917"/>
    <w:rsid w:val="00587B92"/>
    <w:rsid w:val="00587BB7"/>
    <w:rsid w:val="00592FDA"/>
    <w:rsid w:val="00594F6F"/>
    <w:rsid w:val="00594F94"/>
    <w:rsid w:val="00595726"/>
    <w:rsid w:val="005963BD"/>
    <w:rsid w:val="005970E4"/>
    <w:rsid w:val="005973DE"/>
    <w:rsid w:val="005A0A3D"/>
    <w:rsid w:val="005A313F"/>
    <w:rsid w:val="005A42EA"/>
    <w:rsid w:val="005A4367"/>
    <w:rsid w:val="005A69AE"/>
    <w:rsid w:val="005A69DF"/>
    <w:rsid w:val="005A7E8F"/>
    <w:rsid w:val="005B221B"/>
    <w:rsid w:val="005B2F02"/>
    <w:rsid w:val="005B491D"/>
    <w:rsid w:val="005B62DC"/>
    <w:rsid w:val="005C001B"/>
    <w:rsid w:val="005C1A62"/>
    <w:rsid w:val="005C2188"/>
    <w:rsid w:val="005C3B70"/>
    <w:rsid w:val="005C5A5D"/>
    <w:rsid w:val="005D08F3"/>
    <w:rsid w:val="005D0C63"/>
    <w:rsid w:val="005D18FD"/>
    <w:rsid w:val="005D1EED"/>
    <w:rsid w:val="005D2292"/>
    <w:rsid w:val="005D2736"/>
    <w:rsid w:val="005D2847"/>
    <w:rsid w:val="005D3183"/>
    <w:rsid w:val="005D3A26"/>
    <w:rsid w:val="005D3AB7"/>
    <w:rsid w:val="005D3CF0"/>
    <w:rsid w:val="005D3E76"/>
    <w:rsid w:val="005D5885"/>
    <w:rsid w:val="005D65EE"/>
    <w:rsid w:val="005E052B"/>
    <w:rsid w:val="005E0AED"/>
    <w:rsid w:val="005E3212"/>
    <w:rsid w:val="005E43AB"/>
    <w:rsid w:val="005E5673"/>
    <w:rsid w:val="005E630C"/>
    <w:rsid w:val="005F0D14"/>
    <w:rsid w:val="005F3284"/>
    <w:rsid w:val="005F5061"/>
    <w:rsid w:val="005F57B9"/>
    <w:rsid w:val="005F79C8"/>
    <w:rsid w:val="006028F5"/>
    <w:rsid w:val="006029BE"/>
    <w:rsid w:val="00603FB9"/>
    <w:rsid w:val="00606630"/>
    <w:rsid w:val="006073FE"/>
    <w:rsid w:val="00611D34"/>
    <w:rsid w:val="00613AB7"/>
    <w:rsid w:val="00613E75"/>
    <w:rsid w:val="00614079"/>
    <w:rsid w:val="00616686"/>
    <w:rsid w:val="00616F74"/>
    <w:rsid w:val="006202F7"/>
    <w:rsid w:val="00621B81"/>
    <w:rsid w:val="00624AF0"/>
    <w:rsid w:val="00624C6B"/>
    <w:rsid w:val="006273B0"/>
    <w:rsid w:val="00632784"/>
    <w:rsid w:val="0063354E"/>
    <w:rsid w:val="006363E6"/>
    <w:rsid w:val="006375C1"/>
    <w:rsid w:val="00641342"/>
    <w:rsid w:val="00641D91"/>
    <w:rsid w:val="00641E81"/>
    <w:rsid w:val="00642796"/>
    <w:rsid w:val="00643BDA"/>
    <w:rsid w:val="00644000"/>
    <w:rsid w:val="00646861"/>
    <w:rsid w:val="00647E03"/>
    <w:rsid w:val="0065022D"/>
    <w:rsid w:val="00652452"/>
    <w:rsid w:val="006528A2"/>
    <w:rsid w:val="006534DC"/>
    <w:rsid w:val="00653730"/>
    <w:rsid w:val="0065444B"/>
    <w:rsid w:val="006556C8"/>
    <w:rsid w:val="00660375"/>
    <w:rsid w:val="00660670"/>
    <w:rsid w:val="006625F3"/>
    <w:rsid w:val="006629A6"/>
    <w:rsid w:val="00663E83"/>
    <w:rsid w:val="00664102"/>
    <w:rsid w:val="00664859"/>
    <w:rsid w:val="00667498"/>
    <w:rsid w:val="006702AB"/>
    <w:rsid w:val="00670DD8"/>
    <w:rsid w:val="00673750"/>
    <w:rsid w:val="00673A83"/>
    <w:rsid w:val="0067501E"/>
    <w:rsid w:val="00675276"/>
    <w:rsid w:val="00676BC6"/>
    <w:rsid w:val="006779D6"/>
    <w:rsid w:val="00682840"/>
    <w:rsid w:val="006875E3"/>
    <w:rsid w:val="00690087"/>
    <w:rsid w:val="00691632"/>
    <w:rsid w:val="00694725"/>
    <w:rsid w:val="00694FA3"/>
    <w:rsid w:val="006955B1"/>
    <w:rsid w:val="00696D2C"/>
    <w:rsid w:val="006974EF"/>
    <w:rsid w:val="00697786"/>
    <w:rsid w:val="006A0E69"/>
    <w:rsid w:val="006A2E90"/>
    <w:rsid w:val="006A4A3D"/>
    <w:rsid w:val="006A5A2C"/>
    <w:rsid w:val="006A7366"/>
    <w:rsid w:val="006B1413"/>
    <w:rsid w:val="006B1A36"/>
    <w:rsid w:val="006B4A08"/>
    <w:rsid w:val="006B4EE4"/>
    <w:rsid w:val="006B62C1"/>
    <w:rsid w:val="006B793F"/>
    <w:rsid w:val="006C0855"/>
    <w:rsid w:val="006C217D"/>
    <w:rsid w:val="006D0730"/>
    <w:rsid w:val="006D1055"/>
    <w:rsid w:val="006D1A42"/>
    <w:rsid w:val="006D41A7"/>
    <w:rsid w:val="006D4241"/>
    <w:rsid w:val="006D6901"/>
    <w:rsid w:val="006D74E0"/>
    <w:rsid w:val="006E32B0"/>
    <w:rsid w:val="006E4F2A"/>
    <w:rsid w:val="006E78C3"/>
    <w:rsid w:val="006F2EAF"/>
    <w:rsid w:val="006F55E5"/>
    <w:rsid w:val="00702E60"/>
    <w:rsid w:val="00703952"/>
    <w:rsid w:val="00703A0C"/>
    <w:rsid w:val="0070555C"/>
    <w:rsid w:val="00705D7C"/>
    <w:rsid w:val="00705DB8"/>
    <w:rsid w:val="007061B1"/>
    <w:rsid w:val="007061C5"/>
    <w:rsid w:val="00706714"/>
    <w:rsid w:val="00706719"/>
    <w:rsid w:val="007074B4"/>
    <w:rsid w:val="00707DA8"/>
    <w:rsid w:val="007109E5"/>
    <w:rsid w:val="00711DB4"/>
    <w:rsid w:val="007139AD"/>
    <w:rsid w:val="00713DBE"/>
    <w:rsid w:val="007172EB"/>
    <w:rsid w:val="00720C4D"/>
    <w:rsid w:val="00723AF3"/>
    <w:rsid w:val="00724BA5"/>
    <w:rsid w:val="0072679E"/>
    <w:rsid w:val="0072773D"/>
    <w:rsid w:val="00730434"/>
    <w:rsid w:val="00730E7A"/>
    <w:rsid w:val="0073136C"/>
    <w:rsid w:val="00732808"/>
    <w:rsid w:val="00732F48"/>
    <w:rsid w:val="00735AD0"/>
    <w:rsid w:val="00736724"/>
    <w:rsid w:val="007406D9"/>
    <w:rsid w:val="00742EF0"/>
    <w:rsid w:val="0074320E"/>
    <w:rsid w:val="0074538E"/>
    <w:rsid w:val="007458A1"/>
    <w:rsid w:val="00745948"/>
    <w:rsid w:val="00750EE1"/>
    <w:rsid w:val="00755652"/>
    <w:rsid w:val="00756EC9"/>
    <w:rsid w:val="00756FBD"/>
    <w:rsid w:val="00760008"/>
    <w:rsid w:val="00760328"/>
    <w:rsid w:val="007609F2"/>
    <w:rsid w:val="0076110F"/>
    <w:rsid w:val="0076477F"/>
    <w:rsid w:val="00764EDD"/>
    <w:rsid w:val="0076560F"/>
    <w:rsid w:val="00770B26"/>
    <w:rsid w:val="00770BCB"/>
    <w:rsid w:val="00771E30"/>
    <w:rsid w:val="00772F39"/>
    <w:rsid w:val="00774C6E"/>
    <w:rsid w:val="00780B7B"/>
    <w:rsid w:val="00781099"/>
    <w:rsid w:val="00781222"/>
    <w:rsid w:val="0078163B"/>
    <w:rsid w:val="0078197A"/>
    <w:rsid w:val="00784A11"/>
    <w:rsid w:val="00787A75"/>
    <w:rsid w:val="00791C34"/>
    <w:rsid w:val="0079248E"/>
    <w:rsid w:val="00793BED"/>
    <w:rsid w:val="00793DC5"/>
    <w:rsid w:val="0079684E"/>
    <w:rsid w:val="007970C4"/>
    <w:rsid w:val="007A40CD"/>
    <w:rsid w:val="007A4AB5"/>
    <w:rsid w:val="007A57F4"/>
    <w:rsid w:val="007A7365"/>
    <w:rsid w:val="007A7EC7"/>
    <w:rsid w:val="007B0274"/>
    <w:rsid w:val="007B2E69"/>
    <w:rsid w:val="007B3376"/>
    <w:rsid w:val="007B3B3D"/>
    <w:rsid w:val="007B6531"/>
    <w:rsid w:val="007B7340"/>
    <w:rsid w:val="007C0121"/>
    <w:rsid w:val="007C2987"/>
    <w:rsid w:val="007C51C0"/>
    <w:rsid w:val="007C5373"/>
    <w:rsid w:val="007C720F"/>
    <w:rsid w:val="007C726C"/>
    <w:rsid w:val="007C7B37"/>
    <w:rsid w:val="007D280B"/>
    <w:rsid w:val="007D3253"/>
    <w:rsid w:val="007D43DE"/>
    <w:rsid w:val="007D59CD"/>
    <w:rsid w:val="007E2C38"/>
    <w:rsid w:val="007E4E94"/>
    <w:rsid w:val="007E4FBB"/>
    <w:rsid w:val="007E5E74"/>
    <w:rsid w:val="007E60A9"/>
    <w:rsid w:val="007E7B11"/>
    <w:rsid w:val="007F01A9"/>
    <w:rsid w:val="007F4080"/>
    <w:rsid w:val="007F5B3A"/>
    <w:rsid w:val="007F5C02"/>
    <w:rsid w:val="007F770F"/>
    <w:rsid w:val="007F79BD"/>
    <w:rsid w:val="00800E55"/>
    <w:rsid w:val="00803825"/>
    <w:rsid w:val="008131D5"/>
    <w:rsid w:val="00821A0C"/>
    <w:rsid w:val="00822536"/>
    <w:rsid w:val="00822677"/>
    <w:rsid w:val="00826448"/>
    <w:rsid w:val="00827D4A"/>
    <w:rsid w:val="00830090"/>
    <w:rsid w:val="008314A5"/>
    <w:rsid w:val="008321AD"/>
    <w:rsid w:val="00833BE6"/>
    <w:rsid w:val="008377B9"/>
    <w:rsid w:val="00841774"/>
    <w:rsid w:val="00844A29"/>
    <w:rsid w:val="008464D2"/>
    <w:rsid w:val="00846A39"/>
    <w:rsid w:val="00847232"/>
    <w:rsid w:val="00847413"/>
    <w:rsid w:val="00850E8B"/>
    <w:rsid w:val="00851C9F"/>
    <w:rsid w:val="00853A1C"/>
    <w:rsid w:val="00856879"/>
    <w:rsid w:val="00861740"/>
    <w:rsid w:val="00862900"/>
    <w:rsid w:val="00862D41"/>
    <w:rsid w:val="00863684"/>
    <w:rsid w:val="00864330"/>
    <w:rsid w:val="00867C4E"/>
    <w:rsid w:val="00872B51"/>
    <w:rsid w:val="008738A0"/>
    <w:rsid w:val="008738DB"/>
    <w:rsid w:val="00874429"/>
    <w:rsid w:val="008767B1"/>
    <w:rsid w:val="00880634"/>
    <w:rsid w:val="00881730"/>
    <w:rsid w:val="00882C99"/>
    <w:rsid w:val="00884A3A"/>
    <w:rsid w:val="00885947"/>
    <w:rsid w:val="008902E7"/>
    <w:rsid w:val="00892C83"/>
    <w:rsid w:val="00893781"/>
    <w:rsid w:val="00893A5C"/>
    <w:rsid w:val="008971D4"/>
    <w:rsid w:val="008A0F5E"/>
    <w:rsid w:val="008A1773"/>
    <w:rsid w:val="008A40C9"/>
    <w:rsid w:val="008A6771"/>
    <w:rsid w:val="008B33AB"/>
    <w:rsid w:val="008B3DAD"/>
    <w:rsid w:val="008C2687"/>
    <w:rsid w:val="008C2FF5"/>
    <w:rsid w:val="008C3A8A"/>
    <w:rsid w:val="008C666C"/>
    <w:rsid w:val="008D1D8E"/>
    <w:rsid w:val="008D3481"/>
    <w:rsid w:val="008D49E5"/>
    <w:rsid w:val="008D56B6"/>
    <w:rsid w:val="008D5BB1"/>
    <w:rsid w:val="008D6B14"/>
    <w:rsid w:val="008D797E"/>
    <w:rsid w:val="008E05E3"/>
    <w:rsid w:val="008E1505"/>
    <w:rsid w:val="008E3324"/>
    <w:rsid w:val="008E7818"/>
    <w:rsid w:val="008E7B3B"/>
    <w:rsid w:val="008F208B"/>
    <w:rsid w:val="008F7496"/>
    <w:rsid w:val="008F7CDD"/>
    <w:rsid w:val="00900606"/>
    <w:rsid w:val="009008E7"/>
    <w:rsid w:val="00902F9E"/>
    <w:rsid w:val="00903EE0"/>
    <w:rsid w:val="009050F2"/>
    <w:rsid w:val="00907B7B"/>
    <w:rsid w:val="0091157F"/>
    <w:rsid w:val="00913854"/>
    <w:rsid w:val="00915B1D"/>
    <w:rsid w:val="0091688C"/>
    <w:rsid w:val="00923247"/>
    <w:rsid w:val="00924BE4"/>
    <w:rsid w:val="00925DAE"/>
    <w:rsid w:val="00927333"/>
    <w:rsid w:val="0092745C"/>
    <w:rsid w:val="00927B3A"/>
    <w:rsid w:val="009301EB"/>
    <w:rsid w:val="00933AF7"/>
    <w:rsid w:val="00936FC4"/>
    <w:rsid w:val="00937D0D"/>
    <w:rsid w:val="0094030A"/>
    <w:rsid w:val="009404D7"/>
    <w:rsid w:val="00941785"/>
    <w:rsid w:val="00942406"/>
    <w:rsid w:val="00942E2E"/>
    <w:rsid w:val="00950D98"/>
    <w:rsid w:val="00951AA1"/>
    <w:rsid w:val="00962B83"/>
    <w:rsid w:val="0096488D"/>
    <w:rsid w:val="00964A72"/>
    <w:rsid w:val="009678DA"/>
    <w:rsid w:val="0097115F"/>
    <w:rsid w:val="009725A7"/>
    <w:rsid w:val="00973721"/>
    <w:rsid w:val="00976245"/>
    <w:rsid w:val="00977343"/>
    <w:rsid w:val="009809DA"/>
    <w:rsid w:val="009848CD"/>
    <w:rsid w:val="009850AA"/>
    <w:rsid w:val="009870F5"/>
    <w:rsid w:val="0098732E"/>
    <w:rsid w:val="00991483"/>
    <w:rsid w:val="009936EE"/>
    <w:rsid w:val="00997315"/>
    <w:rsid w:val="00997EA4"/>
    <w:rsid w:val="009A08D8"/>
    <w:rsid w:val="009A184B"/>
    <w:rsid w:val="009A368B"/>
    <w:rsid w:val="009A3D6D"/>
    <w:rsid w:val="009A400F"/>
    <w:rsid w:val="009A44E8"/>
    <w:rsid w:val="009A6CBE"/>
    <w:rsid w:val="009A7BC3"/>
    <w:rsid w:val="009A7DC1"/>
    <w:rsid w:val="009A7EEF"/>
    <w:rsid w:val="009B2578"/>
    <w:rsid w:val="009B3F06"/>
    <w:rsid w:val="009B6C66"/>
    <w:rsid w:val="009C0656"/>
    <w:rsid w:val="009C3E90"/>
    <w:rsid w:val="009C49CA"/>
    <w:rsid w:val="009C6717"/>
    <w:rsid w:val="009C7F64"/>
    <w:rsid w:val="009D2A9A"/>
    <w:rsid w:val="009D3415"/>
    <w:rsid w:val="009D5006"/>
    <w:rsid w:val="009D6BDE"/>
    <w:rsid w:val="009D6C8B"/>
    <w:rsid w:val="009E0782"/>
    <w:rsid w:val="009E1D20"/>
    <w:rsid w:val="009E2B2F"/>
    <w:rsid w:val="009E7CFD"/>
    <w:rsid w:val="009F058A"/>
    <w:rsid w:val="009F0ED5"/>
    <w:rsid w:val="009F1AC6"/>
    <w:rsid w:val="009F45B4"/>
    <w:rsid w:val="009F4EED"/>
    <w:rsid w:val="009F6029"/>
    <w:rsid w:val="009F77CD"/>
    <w:rsid w:val="00A001BE"/>
    <w:rsid w:val="00A00939"/>
    <w:rsid w:val="00A00B1D"/>
    <w:rsid w:val="00A01266"/>
    <w:rsid w:val="00A03FC3"/>
    <w:rsid w:val="00A059FF"/>
    <w:rsid w:val="00A115C6"/>
    <w:rsid w:val="00A11F14"/>
    <w:rsid w:val="00A13096"/>
    <w:rsid w:val="00A13371"/>
    <w:rsid w:val="00A156A3"/>
    <w:rsid w:val="00A17426"/>
    <w:rsid w:val="00A17F4E"/>
    <w:rsid w:val="00A2128C"/>
    <w:rsid w:val="00A24039"/>
    <w:rsid w:val="00A2472C"/>
    <w:rsid w:val="00A25406"/>
    <w:rsid w:val="00A3028A"/>
    <w:rsid w:val="00A305BF"/>
    <w:rsid w:val="00A30A64"/>
    <w:rsid w:val="00A30E77"/>
    <w:rsid w:val="00A3165D"/>
    <w:rsid w:val="00A326C0"/>
    <w:rsid w:val="00A32F29"/>
    <w:rsid w:val="00A34E78"/>
    <w:rsid w:val="00A355F3"/>
    <w:rsid w:val="00A355F8"/>
    <w:rsid w:val="00A36A28"/>
    <w:rsid w:val="00A36C42"/>
    <w:rsid w:val="00A37D35"/>
    <w:rsid w:val="00A4002F"/>
    <w:rsid w:val="00A43105"/>
    <w:rsid w:val="00A45F02"/>
    <w:rsid w:val="00A4673F"/>
    <w:rsid w:val="00A46DDB"/>
    <w:rsid w:val="00A501AD"/>
    <w:rsid w:val="00A502C1"/>
    <w:rsid w:val="00A50C04"/>
    <w:rsid w:val="00A51B29"/>
    <w:rsid w:val="00A526A9"/>
    <w:rsid w:val="00A52C64"/>
    <w:rsid w:val="00A5317B"/>
    <w:rsid w:val="00A5438A"/>
    <w:rsid w:val="00A553A6"/>
    <w:rsid w:val="00A5670E"/>
    <w:rsid w:val="00A56B9A"/>
    <w:rsid w:val="00A60600"/>
    <w:rsid w:val="00A61202"/>
    <w:rsid w:val="00A619FD"/>
    <w:rsid w:val="00A63051"/>
    <w:rsid w:val="00A665C3"/>
    <w:rsid w:val="00A66E33"/>
    <w:rsid w:val="00A6716B"/>
    <w:rsid w:val="00A72901"/>
    <w:rsid w:val="00A74ED7"/>
    <w:rsid w:val="00A77A94"/>
    <w:rsid w:val="00A77E20"/>
    <w:rsid w:val="00A80B84"/>
    <w:rsid w:val="00A80C29"/>
    <w:rsid w:val="00A872F9"/>
    <w:rsid w:val="00A87385"/>
    <w:rsid w:val="00A876F9"/>
    <w:rsid w:val="00A904BB"/>
    <w:rsid w:val="00A9091F"/>
    <w:rsid w:val="00A91D4B"/>
    <w:rsid w:val="00A9343A"/>
    <w:rsid w:val="00A941AE"/>
    <w:rsid w:val="00AA366A"/>
    <w:rsid w:val="00AA36D2"/>
    <w:rsid w:val="00AA4958"/>
    <w:rsid w:val="00AA55A9"/>
    <w:rsid w:val="00AB17D1"/>
    <w:rsid w:val="00AB5090"/>
    <w:rsid w:val="00AC0C9E"/>
    <w:rsid w:val="00AC14C6"/>
    <w:rsid w:val="00AC249B"/>
    <w:rsid w:val="00AC287F"/>
    <w:rsid w:val="00AC2B05"/>
    <w:rsid w:val="00AC4BD1"/>
    <w:rsid w:val="00AD02E3"/>
    <w:rsid w:val="00AD1356"/>
    <w:rsid w:val="00AD1A1B"/>
    <w:rsid w:val="00AD30FE"/>
    <w:rsid w:val="00AD5556"/>
    <w:rsid w:val="00AD6608"/>
    <w:rsid w:val="00AD6D61"/>
    <w:rsid w:val="00AD7447"/>
    <w:rsid w:val="00AE1098"/>
    <w:rsid w:val="00AE2DB6"/>
    <w:rsid w:val="00AE483B"/>
    <w:rsid w:val="00AE4D86"/>
    <w:rsid w:val="00AF3BBF"/>
    <w:rsid w:val="00AF458F"/>
    <w:rsid w:val="00AF4C46"/>
    <w:rsid w:val="00B00234"/>
    <w:rsid w:val="00B0110D"/>
    <w:rsid w:val="00B04511"/>
    <w:rsid w:val="00B05C5C"/>
    <w:rsid w:val="00B07EA0"/>
    <w:rsid w:val="00B102D5"/>
    <w:rsid w:val="00B1226E"/>
    <w:rsid w:val="00B16662"/>
    <w:rsid w:val="00B21246"/>
    <w:rsid w:val="00B212D1"/>
    <w:rsid w:val="00B22C79"/>
    <w:rsid w:val="00B24702"/>
    <w:rsid w:val="00B24881"/>
    <w:rsid w:val="00B25BE9"/>
    <w:rsid w:val="00B33084"/>
    <w:rsid w:val="00B33139"/>
    <w:rsid w:val="00B33B9F"/>
    <w:rsid w:val="00B35170"/>
    <w:rsid w:val="00B36055"/>
    <w:rsid w:val="00B377D6"/>
    <w:rsid w:val="00B3792F"/>
    <w:rsid w:val="00B37DA8"/>
    <w:rsid w:val="00B40AA1"/>
    <w:rsid w:val="00B40B74"/>
    <w:rsid w:val="00B41D27"/>
    <w:rsid w:val="00B41F31"/>
    <w:rsid w:val="00B4218B"/>
    <w:rsid w:val="00B443B8"/>
    <w:rsid w:val="00B45DD4"/>
    <w:rsid w:val="00B45E89"/>
    <w:rsid w:val="00B462F2"/>
    <w:rsid w:val="00B4698E"/>
    <w:rsid w:val="00B46A0F"/>
    <w:rsid w:val="00B46C31"/>
    <w:rsid w:val="00B54E4A"/>
    <w:rsid w:val="00B56206"/>
    <w:rsid w:val="00B56BB1"/>
    <w:rsid w:val="00B56F26"/>
    <w:rsid w:val="00B574E9"/>
    <w:rsid w:val="00B62F27"/>
    <w:rsid w:val="00B715F7"/>
    <w:rsid w:val="00B73378"/>
    <w:rsid w:val="00B76275"/>
    <w:rsid w:val="00B77249"/>
    <w:rsid w:val="00B80509"/>
    <w:rsid w:val="00B84FFB"/>
    <w:rsid w:val="00B8637C"/>
    <w:rsid w:val="00B92125"/>
    <w:rsid w:val="00B92773"/>
    <w:rsid w:val="00B940DA"/>
    <w:rsid w:val="00B97065"/>
    <w:rsid w:val="00B97134"/>
    <w:rsid w:val="00B97954"/>
    <w:rsid w:val="00BA038A"/>
    <w:rsid w:val="00BA2943"/>
    <w:rsid w:val="00BA2D6C"/>
    <w:rsid w:val="00BA4A92"/>
    <w:rsid w:val="00BA58A1"/>
    <w:rsid w:val="00BB62FE"/>
    <w:rsid w:val="00BB6D9B"/>
    <w:rsid w:val="00BC1049"/>
    <w:rsid w:val="00BC2FE1"/>
    <w:rsid w:val="00BC371A"/>
    <w:rsid w:val="00BC619A"/>
    <w:rsid w:val="00BD165B"/>
    <w:rsid w:val="00BD21A1"/>
    <w:rsid w:val="00BD262D"/>
    <w:rsid w:val="00BD2AB1"/>
    <w:rsid w:val="00BD4D92"/>
    <w:rsid w:val="00BE2D2B"/>
    <w:rsid w:val="00BE611E"/>
    <w:rsid w:val="00BE7C31"/>
    <w:rsid w:val="00BF1471"/>
    <w:rsid w:val="00BF21A9"/>
    <w:rsid w:val="00BF4379"/>
    <w:rsid w:val="00BF450E"/>
    <w:rsid w:val="00BF46B3"/>
    <w:rsid w:val="00BF5472"/>
    <w:rsid w:val="00C0030A"/>
    <w:rsid w:val="00C03187"/>
    <w:rsid w:val="00C04E2E"/>
    <w:rsid w:val="00C069C2"/>
    <w:rsid w:val="00C10790"/>
    <w:rsid w:val="00C124D0"/>
    <w:rsid w:val="00C126F2"/>
    <w:rsid w:val="00C13737"/>
    <w:rsid w:val="00C141D4"/>
    <w:rsid w:val="00C15F40"/>
    <w:rsid w:val="00C17117"/>
    <w:rsid w:val="00C21DF7"/>
    <w:rsid w:val="00C22725"/>
    <w:rsid w:val="00C23996"/>
    <w:rsid w:val="00C23A36"/>
    <w:rsid w:val="00C2498E"/>
    <w:rsid w:val="00C30688"/>
    <w:rsid w:val="00C31907"/>
    <w:rsid w:val="00C33906"/>
    <w:rsid w:val="00C34B24"/>
    <w:rsid w:val="00C37D43"/>
    <w:rsid w:val="00C40A47"/>
    <w:rsid w:val="00C4177B"/>
    <w:rsid w:val="00C422A5"/>
    <w:rsid w:val="00C42C4A"/>
    <w:rsid w:val="00C446BE"/>
    <w:rsid w:val="00C44A9E"/>
    <w:rsid w:val="00C45234"/>
    <w:rsid w:val="00C46301"/>
    <w:rsid w:val="00C501C1"/>
    <w:rsid w:val="00C54330"/>
    <w:rsid w:val="00C5487B"/>
    <w:rsid w:val="00C60957"/>
    <w:rsid w:val="00C61CAB"/>
    <w:rsid w:val="00C61CEC"/>
    <w:rsid w:val="00C62723"/>
    <w:rsid w:val="00C635DA"/>
    <w:rsid w:val="00C6468E"/>
    <w:rsid w:val="00C709BB"/>
    <w:rsid w:val="00C72C57"/>
    <w:rsid w:val="00C73435"/>
    <w:rsid w:val="00C736B7"/>
    <w:rsid w:val="00C76195"/>
    <w:rsid w:val="00C772CF"/>
    <w:rsid w:val="00C82F2A"/>
    <w:rsid w:val="00C87079"/>
    <w:rsid w:val="00C8713A"/>
    <w:rsid w:val="00C8742E"/>
    <w:rsid w:val="00C87A15"/>
    <w:rsid w:val="00C90A91"/>
    <w:rsid w:val="00C91B6D"/>
    <w:rsid w:val="00C9396C"/>
    <w:rsid w:val="00C9517F"/>
    <w:rsid w:val="00C954F4"/>
    <w:rsid w:val="00C95DE2"/>
    <w:rsid w:val="00C95FB3"/>
    <w:rsid w:val="00C96105"/>
    <w:rsid w:val="00C9643C"/>
    <w:rsid w:val="00C9682E"/>
    <w:rsid w:val="00C97593"/>
    <w:rsid w:val="00CA05E3"/>
    <w:rsid w:val="00CA09F7"/>
    <w:rsid w:val="00CA0F46"/>
    <w:rsid w:val="00CA26B6"/>
    <w:rsid w:val="00CA327B"/>
    <w:rsid w:val="00CA332E"/>
    <w:rsid w:val="00CA492B"/>
    <w:rsid w:val="00CA68F5"/>
    <w:rsid w:val="00CB083C"/>
    <w:rsid w:val="00CB2FCB"/>
    <w:rsid w:val="00CB6EF1"/>
    <w:rsid w:val="00CB7284"/>
    <w:rsid w:val="00CB75CD"/>
    <w:rsid w:val="00CB789E"/>
    <w:rsid w:val="00CC24E1"/>
    <w:rsid w:val="00CC457D"/>
    <w:rsid w:val="00CC6237"/>
    <w:rsid w:val="00CC75F8"/>
    <w:rsid w:val="00CC7A3D"/>
    <w:rsid w:val="00CC7F45"/>
    <w:rsid w:val="00CD75DB"/>
    <w:rsid w:val="00CE0394"/>
    <w:rsid w:val="00CE07AF"/>
    <w:rsid w:val="00CE0F45"/>
    <w:rsid w:val="00CE3088"/>
    <w:rsid w:val="00CE4D9F"/>
    <w:rsid w:val="00CE6564"/>
    <w:rsid w:val="00CE718B"/>
    <w:rsid w:val="00CE75FC"/>
    <w:rsid w:val="00CF07AF"/>
    <w:rsid w:val="00CF0A47"/>
    <w:rsid w:val="00CF14D7"/>
    <w:rsid w:val="00CF6294"/>
    <w:rsid w:val="00CF6852"/>
    <w:rsid w:val="00D00493"/>
    <w:rsid w:val="00D01A94"/>
    <w:rsid w:val="00D029EA"/>
    <w:rsid w:val="00D02A03"/>
    <w:rsid w:val="00D04C03"/>
    <w:rsid w:val="00D05E2F"/>
    <w:rsid w:val="00D07060"/>
    <w:rsid w:val="00D0779A"/>
    <w:rsid w:val="00D10E22"/>
    <w:rsid w:val="00D1231C"/>
    <w:rsid w:val="00D158B8"/>
    <w:rsid w:val="00D16A58"/>
    <w:rsid w:val="00D17644"/>
    <w:rsid w:val="00D202D9"/>
    <w:rsid w:val="00D2214D"/>
    <w:rsid w:val="00D223FE"/>
    <w:rsid w:val="00D22668"/>
    <w:rsid w:val="00D255F6"/>
    <w:rsid w:val="00D257AD"/>
    <w:rsid w:val="00D262AE"/>
    <w:rsid w:val="00D264D0"/>
    <w:rsid w:val="00D26BFE"/>
    <w:rsid w:val="00D304FE"/>
    <w:rsid w:val="00D31A84"/>
    <w:rsid w:val="00D33CB6"/>
    <w:rsid w:val="00D33F34"/>
    <w:rsid w:val="00D367A3"/>
    <w:rsid w:val="00D4192F"/>
    <w:rsid w:val="00D41C29"/>
    <w:rsid w:val="00D41CC3"/>
    <w:rsid w:val="00D4505D"/>
    <w:rsid w:val="00D50398"/>
    <w:rsid w:val="00D50437"/>
    <w:rsid w:val="00D50ED0"/>
    <w:rsid w:val="00D514FC"/>
    <w:rsid w:val="00D51AAD"/>
    <w:rsid w:val="00D52DCD"/>
    <w:rsid w:val="00D55B5A"/>
    <w:rsid w:val="00D57622"/>
    <w:rsid w:val="00D57668"/>
    <w:rsid w:val="00D57DA4"/>
    <w:rsid w:val="00D61055"/>
    <w:rsid w:val="00D6325A"/>
    <w:rsid w:val="00D643D7"/>
    <w:rsid w:val="00D64580"/>
    <w:rsid w:val="00D656B2"/>
    <w:rsid w:val="00D6797E"/>
    <w:rsid w:val="00D729EB"/>
    <w:rsid w:val="00D7312F"/>
    <w:rsid w:val="00D74CC0"/>
    <w:rsid w:val="00D760A4"/>
    <w:rsid w:val="00D7697B"/>
    <w:rsid w:val="00D76CC2"/>
    <w:rsid w:val="00D77212"/>
    <w:rsid w:val="00D81AD7"/>
    <w:rsid w:val="00D83988"/>
    <w:rsid w:val="00D87763"/>
    <w:rsid w:val="00D879A0"/>
    <w:rsid w:val="00D93C70"/>
    <w:rsid w:val="00D95FA9"/>
    <w:rsid w:val="00D96971"/>
    <w:rsid w:val="00D9769A"/>
    <w:rsid w:val="00DA141F"/>
    <w:rsid w:val="00DA1663"/>
    <w:rsid w:val="00DA3C1E"/>
    <w:rsid w:val="00DA5711"/>
    <w:rsid w:val="00DA63BD"/>
    <w:rsid w:val="00DB0F23"/>
    <w:rsid w:val="00DB0F28"/>
    <w:rsid w:val="00DB18AF"/>
    <w:rsid w:val="00DB1938"/>
    <w:rsid w:val="00DB2746"/>
    <w:rsid w:val="00DB32C9"/>
    <w:rsid w:val="00DB45FF"/>
    <w:rsid w:val="00DB49D3"/>
    <w:rsid w:val="00DB6602"/>
    <w:rsid w:val="00DB6A7F"/>
    <w:rsid w:val="00DC1CEB"/>
    <w:rsid w:val="00DC35C7"/>
    <w:rsid w:val="00DC582B"/>
    <w:rsid w:val="00DD0144"/>
    <w:rsid w:val="00DD5773"/>
    <w:rsid w:val="00DD7972"/>
    <w:rsid w:val="00DD7B26"/>
    <w:rsid w:val="00DD7C67"/>
    <w:rsid w:val="00DE40BC"/>
    <w:rsid w:val="00DE4866"/>
    <w:rsid w:val="00DE4CA9"/>
    <w:rsid w:val="00DE583D"/>
    <w:rsid w:val="00DE6705"/>
    <w:rsid w:val="00DE6CE0"/>
    <w:rsid w:val="00DE6E54"/>
    <w:rsid w:val="00DE7240"/>
    <w:rsid w:val="00DF17B8"/>
    <w:rsid w:val="00DF2338"/>
    <w:rsid w:val="00DF4D80"/>
    <w:rsid w:val="00DF7254"/>
    <w:rsid w:val="00E0042C"/>
    <w:rsid w:val="00E01706"/>
    <w:rsid w:val="00E01945"/>
    <w:rsid w:val="00E01DF6"/>
    <w:rsid w:val="00E02585"/>
    <w:rsid w:val="00E02C2C"/>
    <w:rsid w:val="00E03858"/>
    <w:rsid w:val="00E067DF"/>
    <w:rsid w:val="00E07250"/>
    <w:rsid w:val="00E07F10"/>
    <w:rsid w:val="00E1006A"/>
    <w:rsid w:val="00E11472"/>
    <w:rsid w:val="00E11629"/>
    <w:rsid w:val="00E118AF"/>
    <w:rsid w:val="00E13412"/>
    <w:rsid w:val="00E13F9E"/>
    <w:rsid w:val="00E15BF6"/>
    <w:rsid w:val="00E17D53"/>
    <w:rsid w:val="00E17E6A"/>
    <w:rsid w:val="00E22418"/>
    <w:rsid w:val="00E22556"/>
    <w:rsid w:val="00E25625"/>
    <w:rsid w:val="00E267B1"/>
    <w:rsid w:val="00E2708E"/>
    <w:rsid w:val="00E30601"/>
    <w:rsid w:val="00E30754"/>
    <w:rsid w:val="00E31CC3"/>
    <w:rsid w:val="00E32098"/>
    <w:rsid w:val="00E32182"/>
    <w:rsid w:val="00E41089"/>
    <w:rsid w:val="00E43BFD"/>
    <w:rsid w:val="00E4420F"/>
    <w:rsid w:val="00E45BB9"/>
    <w:rsid w:val="00E45CEB"/>
    <w:rsid w:val="00E47149"/>
    <w:rsid w:val="00E47330"/>
    <w:rsid w:val="00E5405E"/>
    <w:rsid w:val="00E55A82"/>
    <w:rsid w:val="00E56D55"/>
    <w:rsid w:val="00E57FFB"/>
    <w:rsid w:val="00E6199D"/>
    <w:rsid w:val="00E62C7B"/>
    <w:rsid w:val="00E635A6"/>
    <w:rsid w:val="00E63BA2"/>
    <w:rsid w:val="00E67266"/>
    <w:rsid w:val="00E702F2"/>
    <w:rsid w:val="00E70830"/>
    <w:rsid w:val="00E70ABE"/>
    <w:rsid w:val="00E723B8"/>
    <w:rsid w:val="00E72B67"/>
    <w:rsid w:val="00E72EAE"/>
    <w:rsid w:val="00E7315C"/>
    <w:rsid w:val="00E75E9A"/>
    <w:rsid w:val="00E7732B"/>
    <w:rsid w:val="00E80277"/>
    <w:rsid w:val="00E806A9"/>
    <w:rsid w:val="00E81F99"/>
    <w:rsid w:val="00E83E8E"/>
    <w:rsid w:val="00E85DCA"/>
    <w:rsid w:val="00E86A97"/>
    <w:rsid w:val="00E9061D"/>
    <w:rsid w:val="00E908E1"/>
    <w:rsid w:val="00E90931"/>
    <w:rsid w:val="00E92B12"/>
    <w:rsid w:val="00E95418"/>
    <w:rsid w:val="00E96915"/>
    <w:rsid w:val="00EA06FD"/>
    <w:rsid w:val="00EA53C0"/>
    <w:rsid w:val="00EA743F"/>
    <w:rsid w:val="00EB2CD8"/>
    <w:rsid w:val="00EB4ADA"/>
    <w:rsid w:val="00EB6484"/>
    <w:rsid w:val="00EB705D"/>
    <w:rsid w:val="00EC0604"/>
    <w:rsid w:val="00EC1BF5"/>
    <w:rsid w:val="00EC29A3"/>
    <w:rsid w:val="00EC4092"/>
    <w:rsid w:val="00EC4FC2"/>
    <w:rsid w:val="00EC7243"/>
    <w:rsid w:val="00ED0BBE"/>
    <w:rsid w:val="00ED1990"/>
    <w:rsid w:val="00ED44C9"/>
    <w:rsid w:val="00ED7D3A"/>
    <w:rsid w:val="00EE325F"/>
    <w:rsid w:val="00EE6D1F"/>
    <w:rsid w:val="00EE7122"/>
    <w:rsid w:val="00EE7B6B"/>
    <w:rsid w:val="00EF0175"/>
    <w:rsid w:val="00EF17FF"/>
    <w:rsid w:val="00EF4433"/>
    <w:rsid w:val="00EF4809"/>
    <w:rsid w:val="00EF4E48"/>
    <w:rsid w:val="00EF57FD"/>
    <w:rsid w:val="00EF58C5"/>
    <w:rsid w:val="00EF58CF"/>
    <w:rsid w:val="00EF6A53"/>
    <w:rsid w:val="00F0121F"/>
    <w:rsid w:val="00F034D2"/>
    <w:rsid w:val="00F05210"/>
    <w:rsid w:val="00F07306"/>
    <w:rsid w:val="00F0758A"/>
    <w:rsid w:val="00F07E07"/>
    <w:rsid w:val="00F10786"/>
    <w:rsid w:val="00F10CD2"/>
    <w:rsid w:val="00F1124E"/>
    <w:rsid w:val="00F11D9C"/>
    <w:rsid w:val="00F122E9"/>
    <w:rsid w:val="00F12BE8"/>
    <w:rsid w:val="00F13C7A"/>
    <w:rsid w:val="00F14228"/>
    <w:rsid w:val="00F152CA"/>
    <w:rsid w:val="00F1551C"/>
    <w:rsid w:val="00F16C17"/>
    <w:rsid w:val="00F178BE"/>
    <w:rsid w:val="00F203E8"/>
    <w:rsid w:val="00F20819"/>
    <w:rsid w:val="00F24DC5"/>
    <w:rsid w:val="00F30389"/>
    <w:rsid w:val="00F3131B"/>
    <w:rsid w:val="00F31ADD"/>
    <w:rsid w:val="00F31F04"/>
    <w:rsid w:val="00F35D3F"/>
    <w:rsid w:val="00F35EB2"/>
    <w:rsid w:val="00F37AA4"/>
    <w:rsid w:val="00F41AAE"/>
    <w:rsid w:val="00F4264B"/>
    <w:rsid w:val="00F43121"/>
    <w:rsid w:val="00F45DC5"/>
    <w:rsid w:val="00F45FE0"/>
    <w:rsid w:val="00F47033"/>
    <w:rsid w:val="00F50187"/>
    <w:rsid w:val="00F510DE"/>
    <w:rsid w:val="00F517B9"/>
    <w:rsid w:val="00F526CC"/>
    <w:rsid w:val="00F53E59"/>
    <w:rsid w:val="00F55C1A"/>
    <w:rsid w:val="00F56491"/>
    <w:rsid w:val="00F60FC1"/>
    <w:rsid w:val="00F61B2F"/>
    <w:rsid w:val="00F6211E"/>
    <w:rsid w:val="00F640A5"/>
    <w:rsid w:val="00F64813"/>
    <w:rsid w:val="00F64C92"/>
    <w:rsid w:val="00F67153"/>
    <w:rsid w:val="00F702CF"/>
    <w:rsid w:val="00F705D9"/>
    <w:rsid w:val="00F7063D"/>
    <w:rsid w:val="00F70941"/>
    <w:rsid w:val="00F709AC"/>
    <w:rsid w:val="00F723EF"/>
    <w:rsid w:val="00F74B6C"/>
    <w:rsid w:val="00F74D70"/>
    <w:rsid w:val="00F8004C"/>
    <w:rsid w:val="00F8713C"/>
    <w:rsid w:val="00F90E25"/>
    <w:rsid w:val="00F943E0"/>
    <w:rsid w:val="00FA1A7A"/>
    <w:rsid w:val="00FA3528"/>
    <w:rsid w:val="00FA47B8"/>
    <w:rsid w:val="00FA525F"/>
    <w:rsid w:val="00FB22A6"/>
    <w:rsid w:val="00FB28B7"/>
    <w:rsid w:val="00FB3200"/>
    <w:rsid w:val="00FB6567"/>
    <w:rsid w:val="00FB6EA3"/>
    <w:rsid w:val="00FC3F3B"/>
    <w:rsid w:val="00FC493F"/>
    <w:rsid w:val="00FC5ADF"/>
    <w:rsid w:val="00FC6BDB"/>
    <w:rsid w:val="00FC6EB5"/>
    <w:rsid w:val="00FD114F"/>
    <w:rsid w:val="00FD7004"/>
    <w:rsid w:val="00FE1490"/>
    <w:rsid w:val="00FE1D93"/>
    <w:rsid w:val="00FE1E12"/>
    <w:rsid w:val="00FE205A"/>
    <w:rsid w:val="00FE4452"/>
    <w:rsid w:val="00FE5D45"/>
    <w:rsid w:val="00FF0774"/>
    <w:rsid w:val="00FF0966"/>
    <w:rsid w:val="00FF2ACE"/>
    <w:rsid w:val="00FF2BF2"/>
    <w:rsid w:val="00FF362D"/>
    <w:rsid w:val="00FF409B"/>
    <w:rsid w:val="00FF4543"/>
    <w:rsid w:val="00FF6A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340EF5"/>
  <w15:docId w15:val="{760A2857-DB00-41E8-BA04-80927359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B2FCB"/>
    <w:rPr>
      <w:sz w:val="20"/>
      <w:szCs w:val="20"/>
      <w:lang w:eastAsia="en-US"/>
    </w:rPr>
  </w:style>
  <w:style w:type="paragraph" w:styleId="berschrift1">
    <w:name w:val="heading 1"/>
    <w:basedOn w:val="Standard"/>
    <w:next w:val="Standard"/>
    <w:link w:val="berschrift1Zchn"/>
    <w:uiPriority w:val="99"/>
    <w:qFormat/>
    <w:rsid w:val="00DB45FF"/>
    <w:pPr>
      <w:keepNext/>
      <w:numPr>
        <w:numId w:val="10"/>
      </w:numPr>
      <w:ind w:left="720"/>
      <w:outlineLvl w:val="0"/>
    </w:pPr>
    <w:rPr>
      <w:rFonts w:eastAsia="Times New Roman" w:cs="Times New Roman"/>
      <w:b/>
      <w:bCs/>
      <w:kern w:val="32"/>
      <w:szCs w:val="32"/>
    </w:rPr>
  </w:style>
  <w:style w:type="paragraph" w:styleId="berschrift4">
    <w:name w:val="heading 4"/>
    <w:basedOn w:val="Standard"/>
    <w:next w:val="Standard"/>
    <w:link w:val="berschrift4Zchn"/>
    <w:uiPriority w:val="99"/>
    <w:qFormat/>
    <w:rsid w:val="00AC0C9E"/>
    <w:pPr>
      <w:keepNext/>
      <w:outlineLvl w:val="3"/>
    </w:pPr>
    <w:rPr>
      <w:rFonts w:eastAsia="Times New Roman" w:cs="Times New Roman"/>
      <w:i/>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B45FF"/>
    <w:rPr>
      <w:rFonts w:eastAsia="Times New Roman" w:cs="Times New Roman"/>
      <w:b/>
      <w:bCs/>
      <w:kern w:val="32"/>
      <w:sz w:val="20"/>
      <w:szCs w:val="32"/>
      <w:lang w:eastAsia="en-US"/>
    </w:rPr>
  </w:style>
  <w:style w:type="character" w:customStyle="1" w:styleId="berschrift4Zchn">
    <w:name w:val="Überschrift 4 Zchn"/>
    <w:basedOn w:val="Absatz-Standardschriftart"/>
    <w:link w:val="berschrift4"/>
    <w:uiPriority w:val="99"/>
    <w:locked/>
    <w:rsid w:val="00AC0C9E"/>
    <w:rPr>
      <w:rFonts w:eastAsia="Times New Roman" w:cs="Times New Roman"/>
      <w:i/>
    </w:rPr>
  </w:style>
  <w:style w:type="paragraph" w:styleId="Kopfzeile">
    <w:name w:val="header"/>
    <w:aliases w:val="Unterstreichen"/>
    <w:basedOn w:val="Standard"/>
    <w:link w:val="KopfzeileZchn"/>
    <w:uiPriority w:val="99"/>
    <w:rsid w:val="00AC0C9E"/>
    <w:pPr>
      <w:tabs>
        <w:tab w:val="center" w:pos="4536"/>
        <w:tab w:val="right" w:pos="9072"/>
      </w:tabs>
    </w:pPr>
    <w:rPr>
      <w:rFonts w:cs="Times New Roman"/>
    </w:rPr>
  </w:style>
  <w:style w:type="character" w:customStyle="1" w:styleId="KopfzeileZchn">
    <w:name w:val="Kopfzeile Zchn"/>
    <w:aliases w:val="Unterstreichen Zchn"/>
    <w:basedOn w:val="Absatz-Standardschriftart"/>
    <w:link w:val="Kopfzeile"/>
    <w:uiPriority w:val="99"/>
    <w:locked/>
    <w:rsid w:val="00AC0C9E"/>
    <w:rPr>
      <w:rFonts w:cs="Times New Roman"/>
      <w:lang w:eastAsia="en-US"/>
    </w:rPr>
  </w:style>
  <w:style w:type="paragraph" w:styleId="Fuzeile">
    <w:name w:val="footer"/>
    <w:basedOn w:val="Standard"/>
    <w:link w:val="FuzeileZchn"/>
    <w:uiPriority w:val="99"/>
    <w:rsid w:val="00AC0C9E"/>
    <w:pPr>
      <w:tabs>
        <w:tab w:val="center" w:pos="4536"/>
        <w:tab w:val="right" w:pos="9072"/>
      </w:tabs>
    </w:pPr>
    <w:rPr>
      <w:rFonts w:cs="Times New Roman"/>
    </w:rPr>
  </w:style>
  <w:style w:type="character" w:customStyle="1" w:styleId="FuzeileZchn">
    <w:name w:val="Fußzeile Zchn"/>
    <w:basedOn w:val="Absatz-Standardschriftart"/>
    <w:link w:val="Fuzeile"/>
    <w:uiPriority w:val="99"/>
    <w:locked/>
    <w:rsid w:val="00AC0C9E"/>
    <w:rPr>
      <w:rFonts w:cs="Times New Roman"/>
      <w:lang w:eastAsia="en-US"/>
    </w:rPr>
  </w:style>
  <w:style w:type="paragraph" w:styleId="Sprechblasentext">
    <w:name w:val="Balloon Text"/>
    <w:basedOn w:val="Standard"/>
    <w:link w:val="SprechblasentextZchn"/>
    <w:uiPriority w:val="99"/>
    <w:semiHidden/>
    <w:rsid w:val="00AC0C9E"/>
    <w:rPr>
      <w:rFonts w:ascii="Tahoma" w:hAnsi="Tahoma" w:cs="Times New Roman"/>
      <w:sz w:val="16"/>
      <w:szCs w:val="16"/>
    </w:rPr>
  </w:style>
  <w:style w:type="character" w:customStyle="1" w:styleId="SprechblasentextZchn">
    <w:name w:val="Sprechblasentext Zchn"/>
    <w:basedOn w:val="Absatz-Standardschriftart"/>
    <w:link w:val="Sprechblasentext"/>
    <w:uiPriority w:val="99"/>
    <w:semiHidden/>
    <w:locked/>
    <w:rsid w:val="00AC0C9E"/>
    <w:rPr>
      <w:rFonts w:ascii="Tahoma" w:hAnsi="Tahoma" w:cs="Times New Roman"/>
      <w:sz w:val="16"/>
      <w:lang w:eastAsia="en-US"/>
    </w:rPr>
  </w:style>
  <w:style w:type="character" w:styleId="Seitenzahl">
    <w:name w:val="page number"/>
    <w:basedOn w:val="Absatz-Standardschriftart"/>
    <w:uiPriority w:val="99"/>
    <w:rsid w:val="00AC0C9E"/>
    <w:rPr>
      <w:rFonts w:cs="Times New Roman"/>
    </w:rPr>
  </w:style>
  <w:style w:type="character" w:styleId="Hyperlink">
    <w:name w:val="Hyperlink"/>
    <w:basedOn w:val="Absatz-Standardschriftart"/>
    <w:uiPriority w:val="99"/>
    <w:rsid w:val="00AC0C9E"/>
    <w:rPr>
      <w:rFonts w:ascii="Verdana" w:hAnsi="Verdana" w:cs="Times New Roman"/>
      <w:b/>
      <w:color w:val="FC6634"/>
      <w:u w:val="none"/>
      <w:effect w:val="none"/>
    </w:rPr>
  </w:style>
  <w:style w:type="character" w:styleId="Kommentarzeichen">
    <w:name w:val="annotation reference"/>
    <w:basedOn w:val="Absatz-Standardschriftart"/>
    <w:uiPriority w:val="99"/>
    <w:semiHidden/>
    <w:rsid w:val="00AC0C9E"/>
    <w:rPr>
      <w:rFonts w:cs="Times New Roman"/>
      <w:sz w:val="16"/>
    </w:rPr>
  </w:style>
  <w:style w:type="paragraph" w:styleId="Kommentartext">
    <w:name w:val="annotation text"/>
    <w:basedOn w:val="Standard"/>
    <w:link w:val="KommentartextZchn"/>
    <w:uiPriority w:val="99"/>
    <w:semiHidden/>
    <w:rsid w:val="00AC0C9E"/>
    <w:rPr>
      <w:rFonts w:ascii="Times New Roman" w:eastAsia="Times New Roman" w:hAnsi="Times New Roman" w:cs="Times New Roman"/>
      <w:lang w:eastAsia="de-DE" w:bidi="he-IL"/>
    </w:rPr>
  </w:style>
  <w:style w:type="character" w:customStyle="1" w:styleId="KommentartextZchn">
    <w:name w:val="Kommentartext Zchn"/>
    <w:basedOn w:val="Absatz-Standardschriftart"/>
    <w:link w:val="Kommentartext"/>
    <w:uiPriority w:val="99"/>
    <w:semiHidden/>
    <w:locked/>
    <w:rsid w:val="00AC0C9E"/>
    <w:rPr>
      <w:rFonts w:ascii="Times New Roman" w:hAnsi="Times New Roman" w:cs="Times New Roman"/>
    </w:rPr>
  </w:style>
  <w:style w:type="paragraph" w:customStyle="1" w:styleId="bodytext">
    <w:name w:val="bodytext"/>
    <w:basedOn w:val="Standard"/>
    <w:uiPriority w:val="99"/>
    <w:rsid w:val="00AC0C9E"/>
    <w:pPr>
      <w:spacing w:before="100" w:beforeAutospacing="1" w:after="100" w:afterAutospacing="1"/>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rsid w:val="00AC0C9E"/>
    <w:rPr>
      <w:rFonts w:ascii="Courier New" w:eastAsia="Times New Roman" w:hAnsi="Courier New" w:cs="Times New Roman"/>
      <w:lang w:eastAsia="de-DE" w:bidi="he-IL"/>
    </w:rPr>
  </w:style>
  <w:style w:type="character" w:customStyle="1" w:styleId="NurTextZchn">
    <w:name w:val="Nur Text Zchn"/>
    <w:basedOn w:val="Absatz-Standardschriftart"/>
    <w:link w:val="NurText"/>
    <w:uiPriority w:val="99"/>
    <w:locked/>
    <w:rsid w:val="00AC0C9E"/>
    <w:rPr>
      <w:rFonts w:ascii="Courier New" w:hAnsi="Courier New" w:cs="Times New Roman"/>
    </w:rPr>
  </w:style>
  <w:style w:type="paragraph" w:customStyle="1" w:styleId="EinfacherAbsatz">
    <w:name w:val="[Einfacher Absatz]"/>
    <w:basedOn w:val="Standard"/>
    <w:uiPriority w:val="99"/>
    <w:rsid w:val="00AC0C9E"/>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StandardWeb">
    <w:name w:val="Normal (Web)"/>
    <w:basedOn w:val="Standard"/>
    <w:uiPriority w:val="99"/>
    <w:rsid w:val="00FF0774"/>
    <w:pPr>
      <w:spacing w:before="100" w:beforeAutospacing="1" w:after="100" w:afterAutospacing="1"/>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rsid w:val="009C49CA"/>
    <w:rPr>
      <w:rFonts w:ascii="Arial" w:eastAsia="Calibri" w:hAnsi="Arial" w:cs="Arial"/>
      <w:b/>
      <w:bCs/>
      <w:lang w:eastAsia="en-US" w:bidi="ar-SA"/>
    </w:rPr>
  </w:style>
  <w:style w:type="character" w:customStyle="1" w:styleId="KommentarthemaZchn">
    <w:name w:val="Kommentarthema Zchn"/>
    <w:basedOn w:val="KommentartextZchn"/>
    <w:link w:val="Kommentarthema"/>
    <w:uiPriority w:val="99"/>
    <w:semiHidden/>
    <w:locked/>
    <w:rPr>
      <w:rFonts w:ascii="Times New Roman" w:hAnsi="Times New Roman" w:cs="Times New Roman"/>
      <w:b/>
      <w:bCs/>
      <w:sz w:val="20"/>
      <w:szCs w:val="20"/>
      <w:lang w:eastAsia="en-US"/>
    </w:rPr>
  </w:style>
  <w:style w:type="character" w:styleId="BesuchterLink">
    <w:name w:val="FollowedHyperlink"/>
    <w:basedOn w:val="Absatz-Standardschriftart"/>
    <w:uiPriority w:val="99"/>
    <w:rsid w:val="00FD7004"/>
    <w:rPr>
      <w:rFonts w:cs="Times New Roman"/>
      <w:color w:val="800080"/>
      <w:u w:val="single"/>
    </w:rPr>
  </w:style>
  <w:style w:type="paragraph" w:styleId="Textkrper">
    <w:name w:val="Body Text"/>
    <w:basedOn w:val="Standard"/>
    <w:link w:val="TextkrperZchn"/>
    <w:uiPriority w:val="99"/>
    <w:rsid w:val="00B33139"/>
    <w:pPr>
      <w:autoSpaceDE w:val="0"/>
      <w:autoSpaceDN w:val="0"/>
      <w:adjustRightInd w:val="0"/>
    </w:pPr>
    <w:rPr>
      <w:rFonts w:ascii="Tahoma" w:eastAsia="Times New Roman" w:hAnsi="Tahoma" w:cs="Tahoma"/>
      <w:sz w:val="16"/>
      <w:szCs w:val="16"/>
      <w:lang w:eastAsia="de-DE"/>
    </w:rPr>
  </w:style>
  <w:style w:type="character" w:customStyle="1" w:styleId="TextkrperZchn">
    <w:name w:val="Textkörper Zchn"/>
    <w:basedOn w:val="Absatz-Standardschriftart"/>
    <w:link w:val="Textkrper"/>
    <w:uiPriority w:val="99"/>
    <w:semiHidden/>
    <w:locked/>
    <w:rPr>
      <w:rFonts w:cs="Times New Roman"/>
      <w:sz w:val="20"/>
      <w:szCs w:val="20"/>
      <w:lang w:eastAsia="en-US"/>
    </w:rPr>
  </w:style>
  <w:style w:type="paragraph" w:styleId="Listenabsatz">
    <w:name w:val="List Paragraph"/>
    <w:basedOn w:val="Standard"/>
    <w:uiPriority w:val="99"/>
    <w:qFormat/>
    <w:rsid w:val="00B1226E"/>
    <w:pPr>
      <w:ind w:left="708"/>
    </w:pPr>
  </w:style>
  <w:style w:type="table" w:styleId="Tabellenraster">
    <w:name w:val="Table Grid"/>
    <w:basedOn w:val="NormaleTabelle"/>
    <w:uiPriority w:val="99"/>
    <w:rsid w:val="00F313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9B3F06"/>
    <w:pPr>
      <w:keepLines/>
      <w:spacing w:before="480" w:line="276" w:lineRule="auto"/>
      <w:outlineLvl w:val="9"/>
    </w:pPr>
    <w:rPr>
      <w:color w:val="365F91"/>
      <w:kern w:val="0"/>
      <w:sz w:val="28"/>
      <w:szCs w:val="28"/>
      <w:lang w:eastAsia="de-DE"/>
    </w:rPr>
  </w:style>
  <w:style w:type="paragraph" w:styleId="Verzeichnis1">
    <w:name w:val="toc 1"/>
    <w:basedOn w:val="Standard"/>
    <w:next w:val="Standard"/>
    <w:autoRedefine/>
    <w:uiPriority w:val="39"/>
    <w:rsid w:val="00A4673F"/>
    <w:pPr>
      <w:tabs>
        <w:tab w:val="left" w:pos="440"/>
        <w:tab w:val="right" w:leader="dot" w:pos="9781"/>
      </w:tabs>
      <w:spacing w:before="120"/>
    </w:pPr>
  </w:style>
  <w:style w:type="paragraph" w:styleId="berarbeitung">
    <w:name w:val="Revision"/>
    <w:hidden/>
    <w:uiPriority w:val="99"/>
    <w:semiHidden/>
    <w:rsid w:val="00AE483B"/>
    <w:rPr>
      <w:sz w:val="20"/>
      <w:szCs w:val="20"/>
      <w:lang w:eastAsia="en-US"/>
    </w:rPr>
  </w:style>
  <w:style w:type="paragraph" w:customStyle="1" w:styleId="Default">
    <w:name w:val="Default"/>
    <w:rsid w:val="00C95DE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2796">
      <w:bodyDiv w:val="1"/>
      <w:marLeft w:val="0"/>
      <w:marRight w:val="0"/>
      <w:marTop w:val="0"/>
      <w:marBottom w:val="0"/>
      <w:divBdr>
        <w:top w:val="none" w:sz="0" w:space="0" w:color="auto"/>
        <w:left w:val="none" w:sz="0" w:space="0" w:color="auto"/>
        <w:bottom w:val="none" w:sz="0" w:space="0" w:color="auto"/>
        <w:right w:val="none" w:sz="0" w:space="0" w:color="auto"/>
      </w:divBdr>
    </w:div>
    <w:div w:id="90590735">
      <w:bodyDiv w:val="1"/>
      <w:marLeft w:val="0"/>
      <w:marRight w:val="0"/>
      <w:marTop w:val="0"/>
      <w:marBottom w:val="0"/>
      <w:divBdr>
        <w:top w:val="none" w:sz="0" w:space="0" w:color="auto"/>
        <w:left w:val="none" w:sz="0" w:space="0" w:color="auto"/>
        <w:bottom w:val="none" w:sz="0" w:space="0" w:color="auto"/>
        <w:right w:val="none" w:sz="0" w:space="0" w:color="auto"/>
      </w:divBdr>
    </w:div>
    <w:div w:id="112865525">
      <w:marLeft w:val="0"/>
      <w:marRight w:val="0"/>
      <w:marTop w:val="0"/>
      <w:marBottom w:val="0"/>
      <w:divBdr>
        <w:top w:val="none" w:sz="0" w:space="0" w:color="auto"/>
        <w:left w:val="none" w:sz="0" w:space="0" w:color="auto"/>
        <w:bottom w:val="none" w:sz="0" w:space="0" w:color="auto"/>
        <w:right w:val="none" w:sz="0" w:space="0" w:color="auto"/>
      </w:divBdr>
    </w:div>
    <w:div w:id="112865527">
      <w:marLeft w:val="0"/>
      <w:marRight w:val="0"/>
      <w:marTop w:val="0"/>
      <w:marBottom w:val="0"/>
      <w:divBdr>
        <w:top w:val="none" w:sz="0" w:space="0" w:color="auto"/>
        <w:left w:val="none" w:sz="0" w:space="0" w:color="auto"/>
        <w:bottom w:val="none" w:sz="0" w:space="0" w:color="auto"/>
        <w:right w:val="none" w:sz="0" w:space="0" w:color="auto"/>
      </w:divBdr>
      <w:divsChild>
        <w:div w:id="112865533">
          <w:marLeft w:val="0"/>
          <w:marRight w:val="0"/>
          <w:marTop w:val="0"/>
          <w:marBottom w:val="0"/>
          <w:divBdr>
            <w:top w:val="none" w:sz="0" w:space="0" w:color="auto"/>
            <w:left w:val="none" w:sz="0" w:space="0" w:color="auto"/>
            <w:bottom w:val="none" w:sz="0" w:space="0" w:color="auto"/>
            <w:right w:val="none" w:sz="0" w:space="0" w:color="auto"/>
          </w:divBdr>
          <w:divsChild>
            <w:div w:id="112865531">
              <w:marLeft w:val="0"/>
              <w:marRight w:val="0"/>
              <w:marTop w:val="0"/>
              <w:marBottom w:val="0"/>
              <w:divBdr>
                <w:top w:val="none" w:sz="0" w:space="0" w:color="auto"/>
                <w:left w:val="none" w:sz="0" w:space="0" w:color="auto"/>
                <w:bottom w:val="none" w:sz="0" w:space="0" w:color="auto"/>
                <w:right w:val="none" w:sz="0" w:space="0" w:color="auto"/>
              </w:divBdr>
            </w:div>
            <w:div w:id="112865536">
              <w:marLeft w:val="0"/>
              <w:marRight w:val="0"/>
              <w:marTop w:val="0"/>
              <w:marBottom w:val="0"/>
              <w:divBdr>
                <w:top w:val="none" w:sz="0" w:space="0" w:color="auto"/>
                <w:left w:val="none" w:sz="0" w:space="0" w:color="auto"/>
                <w:bottom w:val="none" w:sz="0" w:space="0" w:color="auto"/>
                <w:right w:val="none" w:sz="0" w:space="0" w:color="auto"/>
              </w:divBdr>
            </w:div>
            <w:div w:id="112865540">
              <w:marLeft w:val="0"/>
              <w:marRight w:val="0"/>
              <w:marTop w:val="0"/>
              <w:marBottom w:val="0"/>
              <w:divBdr>
                <w:top w:val="none" w:sz="0" w:space="0" w:color="auto"/>
                <w:left w:val="none" w:sz="0" w:space="0" w:color="auto"/>
                <w:bottom w:val="none" w:sz="0" w:space="0" w:color="auto"/>
                <w:right w:val="none" w:sz="0" w:space="0" w:color="auto"/>
              </w:divBdr>
            </w:div>
            <w:div w:id="1128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8">
      <w:marLeft w:val="0"/>
      <w:marRight w:val="0"/>
      <w:marTop w:val="0"/>
      <w:marBottom w:val="0"/>
      <w:divBdr>
        <w:top w:val="none" w:sz="0" w:space="0" w:color="auto"/>
        <w:left w:val="none" w:sz="0" w:space="0" w:color="auto"/>
        <w:bottom w:val="none" w:sz="0" w:space="0" w:color="auto"/>
        <w:right w:val="none" w:sz="0" w:space="0" w:color="auto"/>
      </w:divBdr>
      <w:divsChild>
        <w:div w:id="112865534">
          <w:marLeft w:val="0"/>
          <w:marRight w:val="0"/>
          <w:marTop w:val="0"/>
          <w:marBottom w:val="0"/>
          <w:divBdr>
            <w:top w:val="none" w:sz="0" w:space="0" w:color="auto"/>
            <w:left w:val="none" w:sz="0" w:space="0" w:color="auto"/>
            <w:bottom w:val="none" w:sz="0" w:space="0" w:color="auto"/>
            <w:right w:val="none" w:sz="0" w:space="0" w:color="auto"/>
          </w:divBdr>
          <w:divsChild>
            <w:div w:id="112865532">
              <w:marLeft w:val="0"/>
              <w:marRight w:val="0"/>
              <w:marTop w:val="0"/>
              <w:marBottom w:val="0"/>
              <w:divBdr>
                <w:top w:val="none" w:sz="0" w:space="0" w:color="auto"/>
                <w:left w:val="none" w:sz="0" w:space="0" w:color="auto"/>
                <w:bottom w:val="none" w:sz="0" w:space="0" w:color="auto"/>
                <w:right w:val="none" w:sz="0" w:space="0" w:color="auto"/>
              </w:divBdr>
            </w:div>
            <w:div w:id="112865539">
              <w:marLeft w:val="0"/>
              <w:marRight w:val="0"/>
              <w:marTop w:val="0"/>
              <w:marBottom w:val="0"/>
              <w:divBdr>
                <w:top w:val="none" w:sz="0" w:space="0" w:color="auto"/>
                <w:left w:val="none" w:sz="0" w:space="0" w:color="auto"/>
                <w:bottom w:val="none" w:sz="0" w:space="0" w:color="auto"/>
                <w:right w:val="none" w:sz="0" w:space="0" w:color="auto"/>
              </w:divBdr>
            </w:div>
            <w:div w:id="112865546">
              <w:marLeft w:val="0"/>
              <w:marRight w:val="0"/>
              <w:marTop w:val="0"/>
              <w:marBottom w:val="0"/>
              <w:divBdr>
                <w:top w:val="none" w:sz="0" w:space="0" w:color="auto"/>
                <w:left w:val="none" w:sz="0" w:space="0" w:color="auto"/>
                <w:bottom w:val="none" w:sz="0" w:space="0" w:color="auto"/>
                <w:right w:val="none" w:sz="0" w:space="0" w:color="auto"/>
              </w:divBdr>
            </w:div>
            <w:div w:id="1128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9">
      <w:marLeft w:val="0"/>
      <w:marRight w:val="0"/>
      <w:marTop w:val="0"/>
      <w:marBottom w:val="0"/>
      <w:divBdr>
        <w:top w:val="none" w:sz="0" w:space="0" w:color="auto"/>
        <w:left w:val="none" w:sz="0" w:space="0" w:color="auto"/>
        <w:bottom w:val="none" w:sz="0" w:space="0" w:color="auto"/>
        <w:right w:val="none" w:sz="0" w:space="0" w:color="auto"/>
      </w:divBdr>
    </w:div>
    <w:div w:id="112865530">
      <w:marLeft w:val="0"/>
      <w:marRight w:val="0"/>
      <w:marTop w:val="0"/>
      <w:marBottom w:val="0"/>
      <w:divBdr>
        <w:top w:val="none" w:sz="0" w:space="0" w:color="auto"/>
        <w:left w:val="none" w:sz="0" w:space="0" w:color="auto"/>
        <w:bottom w:val="none" w:sz="0" w:space="0" w:color="auto"/>
        <w:right w:val="none" w:sz="0" w:space="0" w:color="auto"/>
      </w:divBdr>
    </w:div>
    <w:div w:id="112865537">
      <w:marLeft w:val="0"/>
      <w:marRight w:val="0"/>
      <w:marTop w:val="0"/>
      <w:marBottom w:val="0"/>
      <w:divBdr>
        <w:top w:val="none" w:sz="0" w:space="0" w:color="auto"/>
        <w:left w:val="none" w:sz="0" w:space="0" w:color="auto"/>
        <w:bottom w:val="none" w:sz="0" w:space="0" w:color="auto"/>
        <w:right w:val="none" w:sz="0" w:space="0" w:color="auto"/>
      </w:divBdr>
      <w:divsChild>
        <w:div w:id="112865541">
          <w:marLeft w:val="0"/>
          <w:marRight w:val="0"/>
          <w:marTop w:val="0"/>
          <w:marBottom w:val="0"/>
          <w:divBdr>
            <w:top w:val="none" w:sz="0" w:space="0" w:color="auto"/>
            <w:left w:val="none" w:sz="0" w:space="0" w:color="auto"/>
            <w:bottom w:val="none" w:sz="0" w:space="0" w:color="auto"/>
            <w:right w:val="none" w:sz="0" w:space="0" w:color="auto"/>
          </w:divBdr>
          <w:divsChild>
            <w:div w:id="112865524">
              <w:marLeft w:val="0"/>
              <w:marRight w:val="0"/>
              <w:marTop w:val="0"/>
              <w:marBottom w:val="0"/>
              <w:divBdr>
                <w:top w:val="none" w:sz="0" w:space="0" w:color="auto"/>
                <w:left w:val="none" w:sz="0" w:space="0" w:color="auto"/>
                <w:bottom w:val="none" w:sz="0" w:space="0" w:color="auto"/>
                <w:right w:val="none" w:sz="0" w:space="0" w:color="auto"/>
              </w:divBdr>
            </w:div>
            <w:div w:id="112865526">
              <w:marLeft w:val="0"/>
              <w:marRight w:val="0"/>
              <w:marTop w:val="0"/>
              <w:marBottom w:val="0"/>
              <w:divBdr>
                <w:top w:val="none" w:sz="0" w:space="0" w:color="auto"/>
                <w:left w:val="none" w:sz="0" w:space="0" w:color="auto"/>
                <w:bottom w:val="none" w:sz="0" w:space="0" w:color="auto"/>
                <w:right w:val="none" w:sz="0" w:space="0" w:color="auto"/>
              </w:divBdr>
            </w:div>
            <w:div w:id="1128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38">
      <w:marLeft w:val="0"/>
      <w:marRight w:val="0"/>
      <w:marTop w:val="0"/>
      <w:marBottom w:val="0"/>
      <w:divBdr>
        <w:top w:val="none" w:sz="0" w:space="0" w:color="auto"/>
        <w:left w:val="none" w:sz="0" w:space="0" w:color="auto"/>
        <w:bottom w:val="none" w:sz="0" w:space="0" w:color="auto"/>
        <w:right w:val="none" w:sz="0" w:space="0" w:color="auto"/>
      </w:divBdr>
      <w:divsChild>
        <w:div w:id="112865535">
          <w:marLeft w:val="0"/>
          <w:marRight w:val="0"/>
          <w:marTop w:val="0"/>
          <w:marBottom w:val="0"/>
          <w:divBdr>
            <w:top w:val="none" w:sz="0" w:space="0" w:color="auto"/>
            <w:left w:val="none" w:sz="0" w:space="0" w:color="auto"/>
            <w:bottom w:val="none" w:sz="0" w:space="0" w:color="auto"/>
            <w:right w:val="none" w:sz="0" w:space="0" w:color="auto"/>
          </w:divBdr>
          <w:divsChild>
            <w:div w:id="112865545">
              <w:marLeft w:val="0"/>
              <w:marRight w:val="0"/>
              <w:marTop w:val="0"/>
              <w:marBottom w:val="0"/>
              <w:divBdr>
                <w:top w:val="none" w:sz="0" w:space="0" w:color="auto"/>
                <w:left w:val="none" w:sz="0" w:space="0" w:color="auto"/>
                <w:bottom w:val="none" w:sz="0" w:space="0" w:color="auto"/>
                <w:right w:val="none" w:sz="0" w:space="0" w:color="auto"/>
              </w:divBdr>
              <w:divsChild>
                <w:div w:id="112865547">
                  <w:marLeft w:val="0"/>
                  <w:marRight w:val="0"/>
                  <w:marTop w:val="0"/>
                  <w:marBottom w:val="0"/>
                  <w:divBdr>
                    <w:top w:val="none" w:sz="0" w:space="0" w:color="auto"/>
                    <w:left w:val="none" w:sz="0" w:space="0" w:color="auto"/>
                    <w:bottom w:val="none" w:sz="0" w:space="0" w:color="auto"/>
                    <w:right w:val="none" w:sz="0" w:space="0" w:color="auto"/>
                  </w:divBdr>
                  <w:divsChild>
                    <w:div w:id="112865542">
                      <w:marLeft w:val="0"/>
                      <w:marRight w:val="0"/>
                      <w:marTop w:val="0"/>
                      <w:marBottom w:val="0"/>
                      <w:divBdr>
                        <w:top w:val="none" w:sz="0" w:space="0" w:color="auto"/>
                        <w:left w:val="none" w:sz="0" w:space="0" w:color="auto"/>
                        <w:bottom w:val="none" w:sz="0" w:space="0" w:color="auto"/>
                        <w:right w:val="none" w:sz="0" w:space="0" w:color="auto"/>
                      </w:divBdr>
                      <w:divsChild>
                        <w:div w:id="112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327759">
      <w:bodyDiv w:val="1"/>
      <w:marLeft w:val="0"/>
      <w:marRight w:val="0"/>
      <w:marTop w:val="0"/>
      <w:marBottom w:val="0"/>
      <w:divBdr>
        <w:top w:val="none" w:sz="0" w:space="0" w:color="auto"/>
        <w:left w:val="none" w:sz="0" w:space="0" w:color="auto"/>
        <w:bottom w:val="none" w:sz="0" w:space="0" w:color="auto"/>
        <w:right w:val="none" w:sz="0" w:space="0" w:color="auto"/>
      </w:divBdr>
    </w:div>
    <w:div w:id="1123615417">
      <w:bodyDiv w:val="1"/>
      <w:marLeft w:val="0"/>
      <w:marRight w:val="0"/>
      <w:marTop w:val="0"/>
      <w:marBottom w:val="0"/>
      <w:divBdr>
        <w:top w:val="none" w:sz="0" w:space="0" w:color="auto"/>
        <w:left w:val="none" w:sz="0" w:space="0" w:color="auto"/>
        <w:bottom w:val="none" w:sz="0" w:space="0" w:color="auto"/>
        <w:right w:val="none" w:sz="0" w:space="0" w:color="auto"/>
      </w:divBdr>
    </w:div>
    <w:div w:id="1255169595">
      <w:bodyDiv w:val="1"/>
      <w:marLeft w:val="0"/>
      <w:marRight w:val="0"/>
      <w:marTop w:val="0"/>
      <w:marBottom w:val="0"/>
      <w:divBdr>
        <w:top w:val="none" w:sz="0" w:space="0" w:color="auto"/>
        <w:left w:val="none" w:sz="0" w:space="0" w:color="auto"/>
        <w:bottom w:val="none" w:sz="0" w:space="0" w:color="auto"/>
        <w:right w:val="none" w:sz="0" w:space="0" w:color="auto"/>
      </w:divBdr>
    </w:div>
    <w:div w:id="1491288391">
      <w:bodyDiv w:val="1"/>
      <w:marLeft w:val="0"/>
      <w:marRight w:val="0"/>
      <w:marTop w:val="0"/>
      <w:marBottom w:val="0"/>
      <w:divBdr>
        <w:top w:val="none" w:sz="0" w:space="0" w:color="auto"/>
        <w:left w:val="none" w:sz="0" w:space="0" w:color="auto"/>
        <w:bottom w:val="none" w:sz="0" w:space="0" w:color="auto"/>
        <w:right w:val="none" w:sz="0" w:space="0" w:color="auto"/>
      </w:divBdr>
    </w:div>
    <w:div w:id="1616861528">
      <w:bodyDiv w:val="1"/>
      <w:marLeft w:val="0"/>
      <w:marRight w:val="0"/>
      <w:marTop w:val="0"/>
      <w:marBottom w:val="0"/>
      <w:divBdr>
        <w:top w:val="none" w:sz="0" w:space="0" w:color="auto"/>
        <w:left w:val="none" w:sz="0" w:space="0" w:color="auto"/>
        <w:bottom w:val="none" w:sz="0" w:space="0" w:color="auto"/>
        <w:right w:val="none" w:sz="0" w:space="0" w:color="auto"/>
      </w:divBdr>
    </w:div>
    <w:div w:id="1802530366">
      <w:bodyDiv w:val="1"/>
      <w:marLeft w:val="0"/>
      <w:marRight w:val="0"/>
      <w:marTop w:val="0"/>
      <w:marBottom w:val="0"/>
      <w:divBdr>
        <w:top w:val="none" w:sz="0" w:space="0" w:color="auto"/>
        <w:left w:val="none" w:sz="0" w:space="0" w:color="auto"/>
        <w:bottom w:val="none" w:sz="0" w:space="0" w:color="auto"/>
        <w:right w:val="none" w:sz="0" w:space="0" w:color="auto"/>
      </w:divBdr>
    </w:div>
    <w:div w:id="1802578226">
      <w:bodyDiv w:val="1"/>
      <w:marLeft w:val="0"/>
      <w:marRight w:val="0"/>
      <w:marTop w:val="0"/>
      <w:marBottom w:val="0"/>
      <w:divBdr>
        <w:top w:val="none" w:sz="0" w:space="0" w:color="auto"/>
        <w:left w:val="none" w:sz="0" w:space="0" w:color="auto"/>
        <w:bottom w:val="none" w:sz="0" w:space="0" w:color="auto"/>
        <w:right w:val="none" w:sz="0" w:space="0" w:color="auto"/>
      </w:divBdr>
    </w:div>
    <w:div w:id="1833831994">
      <w:bodyDiv w:val="1"/>
      <w:marLeft w:val="0"/>
      <w:marRight w:val="0"/>
      <w:marTop w:val="0"/>
      <w:marBottom w:val="0"/>
      <w:divBdr>
        <w:top w:val="none" w:sz="0" w:space="0" w:color="auto"/>
        <w:left w:val="none" w:sz="0" w:space="0" w:color="auto"/>
        <w:bottom w:val="none" w:sz="0" w:space="0" w:color="auto"/>
        <w:right w:val="none" w:sz="0" w:space="0" w:color="auto"/>
      </w:divBdr>
    </w:div>
    <w:div w:id="1889221810">
      <w:bodyDiv w:val="1"/>
      <w:marLeft w:val="0"/>
      <w:marRight w:val="0"/>
      <w:marTop w:val="0"/>
      <w:marBottom w:val="0"/>
      <w:divBdr>
        <w:top w:val="none" w:sz="0" w:space="0" w:color="auto"/>
        <w:left w:val="none" w:sz="0" w:space="0" w:color="auto"/>
        <w:bottom w:val="none" w:sz="0" w:space="0" w:color="auto"/>
        <w:right w:val="none" w:sz="0" w:space="0" w:color="auto"/>
      </w:divBdr>
    </w:div>
    <w:div w:id="20757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52CA-60A0-2E41-BAC8-3DDC7D5E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3065</Words>
  <Characters>22586</Characters>
  <Application>Microsoft Office Word</Application>
  <DocSecurity>0</DocSecurity>
  <Lines>188</Lines>
  <Paragraphs>51</Paragraphs>
  <ScaleCrop>false</ScaleCrop>
  <HeadingPairs>
    <vt:vector size="2" baseType="variant">
      <vt:variant>
        <vt:lpstr>Titel</vt:lpstr>
      </vt:variant>
      <vt:variant>
        <vt:i4>1</vt:i4>
      </vt:variant>
    </vt:vector>
  </HeadingPairs>
  <TitlesOfParts>
    <vt:vector size="1" baseType="lpstr">
      <vt:lpstr>Erhebungsbogen Nephro</vt:lpstr>
    </vt:vector>
  </TitlesOfParts>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 Nephro</dc:title>
  <dc:creator>ClarCert - Franziska Miola</dc:creator>
  <cp:lastModifiedBy>ClarCert - Marco Schneider</cp:lastModifiedBy>
  <cp:revision>5</cp:revision>
  <cp:lastPrinted>2021-04-27T12:22:00Z</cp:lastPrinted>
  <dcterms:created xsi:type="dcterms:W3CDTF">2025-05-27T15:18:00Z</dcterms:created>
  <dcterms:modified xsi:type="dcterms:W3CDTF">2025-06-25T12:53:00Z</dcterms:modified>
</cp:coreProperties>
</file>